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1BC1" w14:textId="77777777" w:rsidR="00871590" w:rsidRPr="00887357" w:rsidRDefault="00871590" w:rsidP="00782C65">
      <w:pPr>
        <w:spacing w:after="0" w:line="240" w:lineRule="auto"/>
        <w:ind w:left="720" w:hanging="900"/>
        <w:rPr>
          <w:rFonts w:ascii="Times New Roman" w:eastAsia="Calibri" w:hAnsi="Times New Roman" w:cs="Times New Roman"/>
          <w:noProof/>
          <w:color w:val="000000"/>
        </w:rPr>
      </w:pPr>
    </w:p>
    <w:p w14:paraId="6290FFFB" w14:textId="77777777" w:rsidR="000A4DBC" w:rsidRPr="00887357" w:rsidRDefault="00782C65" w:rsidP="00782C65">
      <w:pPr>
        <w:spacing w:after="0" w:line="240" w:lineRule="auto"/>
        <w:ind w:left="720" w:hanging="900"/>
        <w:rPr>
          <w:rFonts w:ascii="Times New Roman" w:eastAsia="Calibri" w:hAnsi="Times New Roman" w:cs="Times New Roman"/>
          <w:color w:val="000000"/>
          <w:lang w:val="sr-Latn-CS"/>
        </w:rPr>
      </w:pPr>
      <w:r w:rsidRPr="00887357">
        <w:rPr>
          <w:rFonts w:ascii="Times New Roman" w:eastAsia="Calibri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35EAB87" wp14:editId="015144EB">
            <wp:simplePos x="161925" y="361950"/>
            <wp:positionH relativeFrom="column">
              <wp:align>left</wp:align>
            </wp:positionH>
            <wp:positionV relativeFrom="paragraph">
              <wp:align>top</wp:align>
            </wp:positionV>
            <wp:extent cx="1152525" cy="752475"/>
            <wp:effectExtent l="0" t="0" r="9525" b="9525"/>
            <wp:wrapSquare wrapText="bothSides"/>
            <wp:docPr id="1" name="Picture 1" descr="Srb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B7B7E0" w14:textId="77777777" w:rsidR="000A4DBC" w:rsidRPr="00887357" w:rsidRDefault="000A4DBC" w:rsidP="00782C65">
      <w:pPr>
        <w:spacing w:after="0" w:line="240" w:lineRule="auto"/>
        <w:ind w:left="720" w:hanging="900"/>
        <w:rPr>
          <w:rFonts w:ascii="Times New Roman" w:eastAsia="Calibri" w:hAnsi="Times New Roman" w:cs="Times New Roman"/>
          <w:color w:val="000000"/>
          <w:lang w:val="sr-Latn-CS"/>
        </w:rPr>
      </w:pPr>
    </w:p>
    <w:p w14:paraId="13E9F960" w14:textId="2CB2C1C6" w:rsidR="00782C65" w:rsidRPr="00887357" w:rsidRDefault="000A4DBC" w:rsidP="000A4DBC">
      <w:pPr>
        <w:tabs>
          <w:tab w:val="left" w:pos="3825"/>
        </w:tabs>
        <w:spacing w:after="0" w:line="240" w:lineRule="auto"/>
        <w:ind w:left="720" w:hanging="900"/>
        <w:rPr>
          <w:rFonts w:ascii="Times New Roman" w:eastAsia="Calibri" w:hAnsi="Times New Roman" w:cs="Times New Roman"/>
          <w:color w:val="000000"/>
          <w:lang w:val="sr-Cyrl-RS"/>
        </w:rPr>
      </w:pPr>
      <w:r w:rsidRPr="00887357">
        <w:rPr>
          <w:rFonts w:ascii="Times New Roman" w:eastAsia="Calibri" w:hAnsi="Times New Roman" w:cs="Times New Roman"/>
          <w:color w:val="000000"/>
          <w:lang w:val="sr-Latn-CS"/>
        </w:rPr>
        <w:tab/>
      </w:r>
      <w:r w:rsidRPr="00887357">
        <w:rPr>
          <w:rFonts w:ascii="Times New Roman" w:eastAsia="Calibri" w:hAnsi="Times New Roman" w:cs="Times New Roman"/>
          <w:color w:val="000000"/>
          <w:lang w:val="sr-Latn-CS"/>
        </w:rPr>
        <w:tab/>
      </w:r>
      <w:r w:rsidRPr="00887357">
        <w:rPr>
          <w:rFonts w:ascii="Times New Roman" w:eastAsia="Calibri" w:hAnsi="Times New Roman" w:cs="Times New Roman"/>
          <w:color w:val="000000"/>
          <w:lang w:val="sr-Latn-CS"/>
        </w:rPr>
        <w:br w:type="textWrapping" w:clear="all"/>
      </w:r>
      <w:r w:rsidR="00A648D7" w:rsidRPr="00887357">
        <w:rPr>
          <w:rFonts w:ascii="Times New Roman" w:eastAsia="Calibri" w:hAnsi="Times New Roman" w:cs="Times New Roman"/>
          <w:color w:val="000000"/>
          <w:lang w:val="sr-Cyrl-RS"/>
        </w:rPr>
        <w:t xml:space="preserve"> </w:t>
      </w:r>
    </w:p>
    <w:p w14:paraId="1210A4E8" w14:textId="77777777" w:rsidR="00782C65" w:rsidRPr="00887357" w:rsidRDefault="00782C65" w:rsidP="00782C6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  <w:r w:rsidRPr="00887357">
        <w:rPr>
          <w:rFonts w:ascii="Times New Roman" w:eastAsia="Calibri" w:hAnsi="Times New Roman" w:cs="Times New Roman"/>
          <w:b/>
          <w:color w:val="000000"/>
          <w:lang w:val="sr-Latn-CS"/>
        </w:rPr>
        <w:t>РЕПУБЛИКА СРБИЈА</w:t>
      </w:r>
    </w:p>
    <w:p w14:paraId="23930145" w14:textId="77777777" w:rsidR="00782C65" w:rsidRPr="00887357" w:rsidRDefault="00782C65" w:rsidP="00782C6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  <w:r w:rsidRPr="00887357">
        <w:rPr>
          <w:rFonts w:ascii="Times New Roman" w:eastAsia="Calibri" w:hAnsi="Times New Roman" w:cs="Times New Roman"/>
          <w:b/>
          <w:color w:val="000000"/>
          <w:lang w:val="sr-Latn-CS"/>
        </w:rPr>
        <w:t>ЈАВНИ ИЗВРШИТЕЉ</w:t>
      </w:r>
      <w:r w:rsidRPr="00887357">
        <w:rPr>
          <w:rFonts w:ascii="Times New Roman" w:eastAsia="Calibri" w:hAnsi="Times New Roman" w:cs="Times New Roman"/>
          <w:b/>
          <w:lang w:val="sr-Latn-CS"/>
        </w:rPr>
        <w:t xml:space="preserve"> Жарко Радовић</w:t>
      </w:r>
      <w:r w:rsidRPr="00887357">
        <w:rPr>
          <w:rFonts w:ascii="Times New Roman" w:eastAsia="Calibri" w:hAnsi="Times New Roman" w:cs="Times New Roman"/>
          <w:b/>
          <w:color w:val="000000"/>
          <w:lang w:val="sr-Latn-CS"/>
        </w:rPr>
        <w:t xml:space="preserve"> </w:t>
      </w:r>
    </w:p>
    <w:p w14:paraId="59A47541" w14:textId="77777777" w:rsidR="00782C65" w:rsidRPr="00887357" w:rsidRDefault="00782C65" w:rsidP="00782C6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  <w:r w:rsidRPr="00887357">
        <w:rPr>
          <w:rFonts w:ascii="Times New Roman" w:eastAsia="Calibri" w:hAnsi="Times New Roman" w:cs="Times New Roman"/>
          <w:b/>
          <w:color w:val="000000"/>
          <w:lang w:val="sr-Latn-CS"/>
        </w:rPr>
        <w:t xml:space="preserve">Легитимација Министарства правде </w:t>
      </w:r>
      <w:r w:rsidRPr="00887357">
        <w:rPr>
          <w:rFonts w:ascii="Times New Roman" w:eastAsia="Calibri" w:hAnsi="Times New Roman" w:cs="Times New Roman"/>
          <w:b/>
          <w:i/>
          <w:color w:val="000000"/>
          <w:lang w:val="sr-Latn-CS"/>
        </w:rPr>
        <w:t>No</w:t>
      </w:r>
      <w:r w:rsidRPr="00887357">
        <w:rPr>
          <w:rFonts w:ascii="Times New Roman" w:eastAsia="Calibri" w:hAnsi="Times New Roman" w:cs="Times New Roman"/>
          <w:b/>
          <w:color w:val="000000"/>
          <w:lang w:val="sr-Latn-CS"/>
        </w:rPr>
        <w:t xml:space="preserve"> 204</w:t>
      </w:r>
    </w:p>
    <w:p w14:paraId="15331981" w14:textId="4DF7581F" w:rsidR="00782C65" w:rsidRPr="00887357" w:rsidRDefault="00782C65" w:rsidP="00782C65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val="sr-Cyrl-RS"/>
        </w:rPr>
      </w:pPr>
      <w:r w:rsidRPr="00887357">
        <w:rPr>
          <w:rFonts w:ascii="Times New Roman" w:eastAsia="Arial" w:hAnsi="Times New Roman" w:cs="Times New Roman"/>
          <w:b/>
          <w:color w:val="000000"/>
          <w:lang w:val="sr-Latn-CS"/>
        </w:rPr>
        <w:t xml:space="preserve">Крагујевац, ул. </w:t>
      </w:r>
      <w:r w:rsidR="00877302" w:rsidRPr="00887357">
        <w:rPr>
          <w:rFonts w:ascii="Times New Roman" w:eastAsia="Arial" w:hAnsi="Times New Roman" w:cs="Times New Roman"/>
          <w:b/>
          <w:color w:val="000000"/>
          <w:lang w:val="sr-Cyrl-RS"/>
        </w:rPr>
        <w:t>Милована Гушића бр.38Б</w:t>
      </w:r>
    </w:p>
    <w:p w14:paraId="64662A00" w14:textId="3E128388" w:rsidR="00782C65" w:rsidRPr="00887357" w:rsidRDefault="00782C65" w:rsidP="00782C65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val="sr-Cyrl-RS"/>
        </w:rPr>
      </w:pPr>
      <w:r w:rsidRPr="00887357">
        <w:rPr>
          <w:rFonts w:ascii="Times New Roman" w:eastAsia="Arial" w:hAnsi="Times New Roman" w:cs="Times New Roman"/>
          <w:b/>
          <w:color w:val="000000"/>
          <w:lang w:val="sr-Latn-CS"/>
        </w:rPr>
        <w:t>Број</w:t>
      </w:r>
      <w:r w:rsidRPr="00887357">
        <w:rPr>
          <w:rFonts w:ascii="Times New Roman" w:eastAsia="Arial" w:hAnsi="Times New Roman" w:cs="Times New Roman"/>
          <w:b/>
          <w:color w:val="000000"/>
          <w:lang w:val="sr-Cyrl-RS"/>
        </w:rPr>
        <w:t xml:space="preserve"> И.И</w:t>
      </w:r>
      <w:r w:rsidR="00877302" w:rsidRPr="00887357">
        <w:rPr>
          <w:rFonts w:ascii="Times New Roman" w:eastAsia="Arial" w:hAnsi="Times New Roman" w:cs="Times New Roman"/>
          <w:b/>
          <w:color w:val="000000"/>
          <w:lang w:val="sr-Cyrl-RS"/>
        </w:rPr>
        <w:t>-</w:t>
      </w:r>
      <w:r w:rsidR="00A12BAF" w:rsidRPr="00887357">
        <w:rPr>
          <w:rFonts w:ascii="Times New Roman" w:eastAsia="Arial" w:hAnsi="Times New Roman" w:cs="Times New Roman"/>
          <w:b/>
          <w:color w:val="000000"/>
          <w:lang w:val="sr-Cyrl-RS"/>
        </w:rPr>
        <w:t>2916</w:t>
      </w:r>
      <w:r w:rsidRPr="00887357">
        <w:rPr>
          <w:rFonts w:ascii="Times New Roman" w:eastAsia="Arial" w:hAnsi="Times New Roman" w:cs="Times New Roman"/>
          <w:b/>
          <w:color w:val="000000"/>
          <w:lang w:val="sr-Cyrl-RS"/>
        </w:rPr>
        <w:t>/1</w:t>
      </w:r>
      <w:r w:rsidR="00422933" w:rsidRPr="00887357">
        <w:rPr>
          <w:rFonts w:ascii="Times New Roman" w:eastAsia="Arial" w:hAnsi="Times New Roman" w:cs="Times New Roman"/>
          <w:b/>
          <w:color w:val="000000"/>
          <w:lang w:val="sr-Cyrl-RS"/>
        </w:rPr>
        <w:t>9</w:t>
      </w:r>
    </w:p>
    <w:p w14:paraId="3E662E6C" w14:textId="5AED6A86" w:rsidR="00782C65" w:rsidRPr="00887357" w:rsidRDefault="00782C65" w:rsidP="00782C6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  <w:r w:rsidRPr="00887357">
        <w:rPr>
          <w:rFonts w:ascii="Times New Roman" w:eastAsia="Arial" w:hAnsi="Times New Roman" w:cs="Times New Roman"/>
          <w:b/>
          <w:color w:val="000000"/>
          <w:lang w:val="sr-Latn-CS"/>
        </w:rPr>
        <w:t>Дана:</w:t>
      </w:r>
      <w:r w:rsidR="00A12BAF" w:rsidRPr="00887357">
        <w:rPr>
          <w:rFonts w:ascii="Times New Roman" w:eastAsia="Arial" w:hAnsi="Times New Roman" w:cs="Times New Roman"/>
          <w:b/>
          <w:color w:val="000000"/>
          <w:lang w:val="sr-Cyrl-RS"/>
        </w:rPr>
        <w:t>28.02.2024</w:t>
      </w:r>
      <w:r w:rsidR="00422933" w:rsidRPr="00887357">
        <w:rPr>
          <w:rFonts w:ascii="Times New Roman" w:eastAsia="Arial" w:hAnsi="Times New Roman" w:cs="Times New Roman"/>
          <w:b/>
          <w:color w:val="000000"/>
          <w:lang w:val="sr-Cyrl-RS"/>
        </w:rPr>
        <w:t>.</w:t>
      </w:r>
      <w:r w:rsidRPr="00887357">
        <w:rPr>
          <w:rFonts w:ascii="Times New Roman" w:eastAsia="Arial" w:hAnsi="Times New Roman" w:cs="Times New Roman"/>
          <w:b/>
          <w:color w:val="000000"/>
          <w:lang w:val="sr-Latn-CS"/>
        </w:rPr>
        <w:t xml:space="preserve"> године</w:t>
      </w:r>
    </w:p>
    <w:p w14:paraId="032DB892" w14:textId="77777777" w:rsidR="00782C65" w:rsidRPr="00887357" w:rsidRDefault="00782C65" w:rsidP="00782C65">
      <w:pPr>
        <w:spacing w:after="0" w:line="100" w:lineRule="atLeast"/>
        <w:jc w:val="both"/>
        <w:rPr>
          <w:rFonts w:ascii="Times New Roman" w:eastAsia="Arial" w:hAnsi="Times New Roman" w:cs="Times New Roman"/>
          <w:b/>
          <w:color w:val="000000"/>
          <w:lang w:val="sr-Latn-CS"/>
        </w:rPr>
      </w:pPr>
    </w:p>
    <w:p w14:paraId="0C0E712A" w14:textId="1DB9863F" w:rsidR="00782C65" w:rsidRPr="00887357" w:rsidRDefault="00782C65" w:rsidP="005453E3">
      <w:pPr>
        <w:pStyle w:val="pStyle2"/>
      </w:pPr>
      <w:r w:rsidRPr="00887357">
        <w:rPr>
          <w:rFonts w:eastAsia="Arial"/>
          <w:color w:val="000000"/>
          <w:lang w:val="sr-Latn-CS"/>
        </w:rPr>
        <w:t xml:space="preserve">ЈАВНИ ИЗВРШИТЕЉ </w:t>
      </w:r>
      <w:r w:rsidRPr="00887357">
        <w:rPr>
          <w:rFonts w:eastAsia="Calibri"/>
          <w:lang w:val="sr-Latn-CS"/>
        </w:rPr>
        <w:t>Жарко Радовић из Крагујевца, у извршном предмету извршног повериоца</w:t>
      </w:r>
      <w:r w:rsidRPr="00887357">
        <w:rPr>
          <w:rFonts w:eastAsia="Calibri"/>
          <w:b/>
          <w:lang w:val="sr-Latn-RS"/>
        </w:rPr>
        <w:t xml:space="preserve"> </w:t>
      </w:r>
      <w:bookmarkStart w:id="0" w:name="_Hlk159932738"/>
      <w:proofErr w:type="spellStart"/>
      <w:r w:rsidR="000F7904" w:rsidRPr="00887357">
        <w:rPr>
          <w:b/>
        </w:rPr>
        <w:t>Фонд</w:t>
      </w:r>
      <w:proofErr w:type="spellEnd"/>
      <w:r w:rsidR="000F7904" w:rsidRPr="00887357">
        <w:rPr>
          <w:b/>
        </w:rPr>
        <w:t xml:space="preserve"> </w:t>
      </w:r>
      <w:proofErr w:type="spellStart"/>
      <w:r w:rsidR="000F7904" w:rsidRPr="00887357">
        <w:rPr>
          <w:b/>
        </w:rPr>
        <w:t>за</w:t>
      </w:r>
      <w:proofErr w:type="spellEnd"/>
      <w:r w:rsidR="000F7904" w:rsidRPr="00887357">
        <w:rPr>
          <w:b/>
        </w:rPr>
        <w:t xml:space="preserve"> </w:t>
      </w:r>
      <w:proofErr w:type="spellStart"/>
      <w:r w:rsidR="000F7904" w:rsidRPr="00887357">
        <w:rPr>
          <w:b/>
        </w:rPr>
        <w:t>развој</w:t>
      </w:r>
      <w:proofErr w:type="spellEnd"/>
      <w:r w:rsidR="000F7904" w:rsidRPr="00887357">
        <w:rPr>
          <w:b/>
        </w:rPr>
        <w:t xml:space="preserve"> </w:t>
      </w:r>
      <w:proofErr w:type="spellStart"/>
      <w:r w:rsidR="000F7904" w:rsidRPr="00887357">
        <w:rPr>
          <w:b/>
        </w:rPr>
        <w:t>Републике</w:t>
      </w:r>
      <w:proofErr w:type="spellEnd"/>
      <w:r w:rsidR="000F7904" w:rsidRPr="00887357">
        <w:rPr>
          <w:b/>
        </w:rPr>
        <w:t xml:space="preserve"> </w:t>
      </w:r>
      <w:proofErr w:type="spellStart"/>
      <w:r w:rsidR="000F7904" w:rsidRPr="00887357">
        <w:rPr>
          <w:b/>
        </w:rPr>
        <w:t>Србије</w:t>
      </w:r>
      <w:proofErr w:type="spellEnd"/>
      <w:r w:rsidR="000F7904" w:rsidRPr="00887357">
        <w:rPr>
          <w:b/>
        </w:rPr>
        <w:t xml:space="preserve">, </w:t>
      </w:r>
      <w:proofErr w:type="spellStart"/>
      <w:r w:rsidR="000F7904" w:rsidRPr="00887357">
        <w:t>Ниш</w:t>
      </w:r>
      <w:proofErr w:type="spellEnd"/>
      <w:r w:rsidR="000F7904" w:rsidRPr="00887357">
        <w:t xml:space="preserve">, </w:t>
      </w:r>
      <w:proofErr w:type="spellStart"/>
      <w:r w:rsidR="000F7904" w:rsidRPr="00887357">
        <w:t>ул</w:t>
      </w:r>
      <w:proofErr w:type="spellEnd"/>
      <w:r w:rsidR="000F7904" w:rsidRPr="00887357">
        <w:t xml:space="preserve">. </w:t>
      </w:r>
      <w:proofErr w:type="spellStart"/>
      <w:r w:rsidR="000F7904" w:rsidRPr="00887357">
        <w:t>Булевар</w:t>
      </w:r>
      <w:proofErr w:type="spellEnd"/>
      <w:r w:rsidR="000F7904" w:rsidRPr="00887357">
        <w:t xml:space="preserve"> </w:t>
      </w:r>
      <w:proofErr w:type="spellStart"/>
      <w:r w:rsidR="000F7904" w:rsidRPr="00887357">
        <w:t>Немањића</w:t>
      </w:r>
      <w:proofErr w:type="spellEnd"/>
      <w:r w:rsidR="000F7904" w:rsidRPr="00887357">
        <w:t xml:space="preserve"> </w:t>
      </w:r>
      <w:proofErr w:type="spellStart"/>
      <w:r w:rsidR="000F7904" w:rsidRPr="00887357">
        <w:t>бр</w:t>
      </w:r>
      <w:proofErr w:type="spellEnd"/>
      <w:r w:rsidR="000F7904" w:rsidRPr="00887357">
        <w:t xml:space="preserve">. 14а, КЈС 59027, </w:t>
      </w:r>
      <w:proofErr w:type="spellStart"/>
      <w:r w:rsidR="000F7904" w:rsidRPr="00887357">
        <w:t>изведени</w:t>
      </w:r>
      <w:proofErr w:type="spellEnd"/>
      <w:r w:rsidR="000F7904" w:rsidRPr="00887357">
        <w:t xml:space="preserve"> МБ </w:t>
      </w:r>
      <w:proofErr w:type="spellStart"/>
      <w:r w:rsidR="000F7904" w:rsidRPr="00887357">
        <w:t>на</w:t>
      </w:r>
      <w:proofErr w:type="spellEnd"/>
      <w:r w:rsidR="000F7904" w:rsidRPr="00887357">
        <w:t xml:space="preserve"> </w:t>
      </w:r>
      <w:proofErr w:type="spellStart"/>
      <w:r w:rsidR="000F7904" w:rsidRPr="00887357">
        <w:t>основу</w:t>
      </w:r>
      <w:proofErr w:type="spellEnd"/>
      <w:r w:rsidR="000F7904" w:rsidRPr="00887357">
        <w:t xml:space="preserve"> ЈБ КЈС 590276, МБ 07904959, ПИБ 100121213, </w:t>
      </w:r>
      <w:proofErr w:type="spellStart"/>
      <w:r w:rsidR="000F7904" w:rsidRPr="00887357">
        <w:t>чији</w:t>
      </w:r>
      <w:proofErr w:type="spellEnd"/>
      <w:r w:rsidR="000F7904" w:rsidRPr="00887357">
        <w:t xml:space="preserve"> </w:t>
      </w:r>
      <w:proofErr w:type="spellStart"/>
      <w:r w:rsidR="000F7904" w:rsidRPr="00887357">
        <w:t>је</w:t>
      </w:r>
      <w:proofErr w:type="spellEnd"/>
      <w:r w:rsidR="000F7904" w:rsidRPr="00887357">
        <w:t xml:space="preserve"> </w:t>
      </w:r>
      <w:proofErr w:type="spellStart"/>
      <w:r w:rsidR="000F7904" w:rsidRPr="00887357">
        <w:t>пуномоћник</w:t>
      </w:r>
      <w:proofErr w:type="spellEnd"/>
      <w:r w:rsidR="000F7904" w:rsidRPr="00887357">
        <w:t xml:space="preserve"> </w:t>
      </w:r>
      <w:proofErr w:type="spellStart"/>
      <w:r w:rsidR="000F7904" w:rsidRPr="00887357">
        <w:t>адв</w:t>
      </w:r>
      <w:proofErr w:type="spellEnd"/>
      <w:r w:rsidR="000F7904" w:rsidRPr="00887357">
        <w:t xml:space="preserve">. </w:t>
      </w:r>
      <w:proofErr w:type="spellStart"/>
      <w:r w:rsidR="000F7904" w:rsidRPr="00887357">
        <w:t>Др</w:t>
      </w:r>
      <w:proofErr w:type="spellEnd"/>
      <w:r w:rsidR="000F7904" w:rsidRPr="00887357">
        <w:t xml:space="preserve"> </w:t>
      </w:r>
      <w:proofErr w:type="spellStart"/>
      <w:r w:rsidR="000F7904" w:rsidRPr="00887357">
        <w:t>Немања</w:t>
      </w:r>
      <w:proofErr w:type="spellEnd"/>
      <w:r w:rsidR="000F7904" w:rsidRPr="00887357">
        <w:t xml:space="preserve"> </w:t>
      </w:r>
      <w:proofErr w:type="spellStart"/>
      <w:r w:rsidR="000F7904" w:rsidRPr="00887357">
        <w:t>Алексић</w:t>
      </w:r>
      <w:proofErr w:type="spellEnd"/>
      <w:r w:rsidR="000F7904" w:rsidRPr="00887357">
        <w:t xml:space="preserve">, </w:t>
      </w:r>
      <w:proofErr w:type="spellStart"/>
      <w:r w:rsidR="000F7904" w:rsidRPr="00887357">
        <w:t>Нови</w:t>
      </w:r>
      <w:proofErr w:type="spellEnd"/>
      <w:r w:rsidR="000F7904" w:rsidRPr="00887357">
        <w:t xml:space="preserve"> </w:t>
      </w:r>
      <w:proofErr w:type="spellStart"/>
      <w:r w:rsidR="000F7904" w:rsidRPr="00887357">
        <w:t>Сад</w:t>
      </w:r>
      <w:proofErr w:type="spellEnd"/>
      <w:r w:rsidR="000F7904" w:rsidRPr="00887357">
        <w:t xml:space="preserve">, </w:t>
      </w:r>
      <w:proofErr w:type="spellStart"/>
      <w:r w:rsidR="000F7904" w:rsidRPr="00887357">
        <w:t>Грчкошколска</w:t>
      </w:r>
      <w:proofErr w:type="spellEnd"/>
      <w:r w:rsidR="000F7904" w:rsidRPr="00887357">
        <w:t xml:space="preserve"> </w:t>
      </w:r>
      <w:proofErr w:type="spellStart"/>
      <w:r w:rsidR="000F7904" w:rsidRPr="00887357">
        <w:t>бр</w:t>
      </w:r>
      <w:proofErr w:type="spellEnd"/>
      <w:r w:rsidR="000F7904" w:rsidRPr="00887357">
        <w:t xml:space="preserve">. 1, </w:t>
      </w:r>
      <w:r w:rsidR="000F7904" w:rsidRPr="00887357">
        <w:rPr>
          <w:lang w:val="sr-Cyrl-RS"/>
        </w:rPr>
        <w:t xml:space="preserve">против </w:t>
      </w:r>
      <w:proofErr w:type="spellStart"/>
      <w:r w:rsidR="000F7904" w:rsidRPr="00887357">
        <w:t>извршн</w:t>
      </w:r>
      <w:proofErr w:type="spellEnd"/>
      <w:r w:rsidR="000F7904" w:rsidRPr="00887357">
        <w:rPr>
          <w:lang w:val="sr-Cyrl-RS"/>
        </w:rPr>
        <w:t>их</w:t>
      </w:r>
      <w:r w:rsidR="000F7904" w:rsidRPr="00887357">
        <w:t xml:space="preserve"> </w:t>
      </w:r>
      <w:proofErr w:type="spellStart"/>
      <w:r w:rsidR="000F7904" w:rsidRPr="00887357">
        <w:t>дужника</w:t>
      </w:r>
      <w:proofErr w:type="spellEnd"/>
      <w:r w:rsidR="000F7904" w:rsidRPr="00887357">
        <w:t xml:space="preserve"> </w:t>
      </w:r>
      <w:proofErr w:type="spellStart"/>
      <w:r w:rsidR="000F7904" w:rsidRPr="00887357">
        <w:rPr>
          <w:b/>
        </w:rPr>
        <w:t>Миодраг</w:t>
      </w:r>
      <w:proofErr w:type="spellEnd"/>
      <w:r w:rsidR="000F7904" w:rsidRPr="00887357">
        <w:rPr>
          <w:b/>
          <w:lang w:val="sr-Cyrl-RS"/>
        </w:rPr>
        <w:t>а</w:t>
      </w:r>
      <w:r w:rsidR="000F7904" w:rsidRPr="00887357">
        <w:rPr>
          <w:b/>
        </w:rPr>
        <w:t xml:space="preserve"> Ж. </w:t>
      </w:r>
      <w:proofErr w:type="spellStart"/>
      <w:r w:rsidR="000F7904" w:rsidRPr="00887357">
        <w:rPr>
          <w:b/>
        </w:rPr>
        <w:t>Јовановић</w:t>
      </w:r>
      <w:proofErr w:type="spellEnd"/>
      <w:r w:rsidR="000F7904" w:rsidRPr="00887357">
        <w:rPr>
          <w:b/>
          <w:lang w:val="sr-Cyrl-RS"/>
        </w:rPr>
        <w:t>а</w:t>
      </w:r>
      <w:r w:rsidR="000F7904" w:rsidRPr="00887357">
        <w:rPr>
          <w:b/>
        </w:rPr>
        <w:t xml:space="preserve">, </w:t>
      </w:r>
      <w:proofErr w:type="spellStart"/>
      <w:r w:rsidR="000F7904" w:rsidRPr="00887357">
        <w:t>Крагујевац</w:t>
      </w:r>
      <w:proofErr w:type="spellEnd"/>
      <w:r w:rsidR="000F7904" w:rsidRPr="00887357">
        <w:t xml:space="preserve">, </w:t>
      </w:r>
      <w:proofErr w:type="spellStart"/>
      <w:r w:rsidR="000F7904" w:rsidRPr="00887357">
        <w:t>ул</w:t>
      </w:r>
      <w:proofErr w:type="spellEnd"/>
      <w:r w:rsidR="000F7904" w:rsidRPr="00887357">
        <w:t xml:space="preserve">. </w:t>
      </w:r>
      <w:proofErr w:type="spellStart"/>
      <w:r w:rsidR="000F7904" w:rsidRPr="00887357">
        <w:t>Теслина</w:t>
      </w:r>
      <w:proofErr w:type="spellEnd"/>
      <w:r w:rsidR="000F7904" w:rsidRPr="00887357">
        <w:t xml:space="preserve"> </w:t>
      </w:r>
      <w:proofErr w:type="spellStart"/>
      <w:r w:rsidR="000F7904" w:rsidRPr="00887357">
        <w:t>бр</w:t>
      </w:r>
      <w:proofErr w:type="spellEnd"/>
      <w:r w:rsidR="000F7904" w:rsidRPr="00887357">
        <w:t xml:space="preserve">. 41, ЈМБГ 2911955720024, </w:t>
      </w:r>
      <w:proofErr w:type="spellStart"/>
      <w:r w:rsidR="000F7904" w:rsidRPr="00887357">
        <w:rPr>
          <w:b/>
        </w:rPr>
        <w:t>Мирослав</w:t>
      </w:r>
      <w:proofErr w:type="spellEnd"/>
      <w:r w:rsidR="000F7904" w:rsidRPr="00887357">
        <w:rPr>
          <w:b/>
          <w:lang w:val="sr-Cyrl-RS"/>
        </w:rPr>
        <w:t>а</w:t>
      </w:r>
      <w:r w:rsidR="000F7904" w:rsidRPr="00887357">
        <w:rPr>
          <w:b/>
        </w:rPr>
        <w:t xml:space="preserve"> Д. </w:t>
      </w:r>
      <w:proofErr w:type="spellStart"/>
      <w:r w:rsidR="000F7904" w:rsidRPr="00887357">
        <w:rPr>
          <w:b/>
        </w:rPr>
        <w:t>Антонијевић</w:t>
      </w:r>
      <w:proofErr w:type="spellEnd"/>
      <w:r w:rsidR="000F7904" w:rsidRPr="00887357">
        <w:rPr>
          <w:b/>
          <w:lang w:val="sr-Cyrl-RS"/>
        </w:rPr>
        <w:t>а</w:t>
      </w:r>
      <w:r w:rsidR="000F7904" w:rsidRPr="00887357">
        <w:rPr>
          <w:b/>
        </w:rPr>
        <w:t xml:space="preserve">, </w:t>
      </w:r>
      <w:proofErr w:type="spellStart"/>
      <w:r w:rsidR="000F7904" w:rsidRPr="00887357">
        <w:t>Крагујевац</w:t>
      </w:r>
      <w:proofErr w:type="spellEnd"/>
      <w:r w:rsidR="000F7904" w:rsidRPr="00887357">
        <w:t xml:space="preserve">, </w:t>
      </w:r>
      <w:proofErr w:type="spellStart"/>
      <w:r w:rsidR="000F7904" w:rsidRPr="00887357">
        <w:t>ул</w:t>
      </w:r>
      <w:proofErr w:type="spellEnd"/>
      <w:r w:rsidR="000F7904" w:rsidRPr="00887357">
        <w:t xml:space="preserve">. </w:t>
      </w:r>
      <w:proofErr w:type="spellStart"/>
      <w:r w:rsidR="000F7904" w:rsidRPr="00887357">
        <w:t>Велика</w:t>
      </w:r>
      <w:proofErr w:type="spellEnd"/>
      <w:r w:rsidR="000F7904" w:rsidRPr="00887357">
        <w:t xml:space="preserve"> </w:t>
      </w:r>
      <w:proofErr w:type="spellStart"/>
      <w:r w:rsidR="000F7904" w:rsidRPr="00887357">
        <w:t>Сугубина</w:t>
      </w:r>
      <w:proofErr w:type="spellEnd"/>
      <w:r w:rsidR="000F7904" w:rsidRPr="00887357">
        <w:t xml:space="preserve"> ББ, ЈМБГ 2806971720052</w:t>
      </w:r>
      <w:bookmarkEnd w:id="0"/>
      <w:r w:rsidR="000F7904" w:rsidRPr="00887357">
        <w:t xml:space="preserve">, </w:t>
      </w:r>
      <w:proofErr w:type="spellStart"/>
      <w:r w:rsidR="000F7904" w:rsidRPr="00887357">
        <w:t>ради</w:t>
      </w:r>
      <w:proofErr w:type="spellEnd"/>
      <w:r w:rsidR="000F7904" w:rsidRPr="00887357">
        <w:t xml:space="preserve"> </w:t>
      </w:r>
      <w:proofErr w:type="spellStart"/>
      <w:r w:rsidR="000F7904" w:rsidRPr="00887357">
        <w:t>спровођења</w:t>
      </w:r>
      <w:proofErr w:type="spellEnd"/>
      <w:r w:rsidR="000F7904" w:rsidRPr="00887357">
        <w:t xml:space="preserve"> </w:t>
      </w:r>
      <w:proofErr w:type="spellStart"/>
      <w:r w:rsidR="000F7904" w:rsidRPr="00887357">
        <w:t>извршења</w:t>
      </w:r>
      <w:proofErr w:type="spellEnd"/>
      <w:r w:rsidR="000F7904" w:rsidRPr="00887357">
        <w:t xml:space="preserve"> </w:t>
      </w:r>
      <w:proofErr w:type="spellStart"/>
      <w:r w:rsidR="000F7904" w:rsidRPr="00887357">
        <w:t>одређеног</w:t>
      </w:r>
      <w:proofErr w:type="spellEnd"/>
      <w:r w:rsidR="000F7904" w:rsidRPr="00887357">
        <w:t xml:space="preserve"> </w:t>
      </w:r>
      <w:proofErr w:type="spellStart"/>
      <w:r w:rsidR="000F7904" w:rsidRPr="00887357">
        <w:t>Решењем</w:t>
      </w:r>
      <w:proofErr w:type="spellEnd"/>
      <w:r w:rsidR="000F7904" w:rsidRPr="00887357">
        <w:t xml:space="preserve"> о </w:t>
      </w:r>
      <w:proofErr w:type="spellStart"/>
      <w:r w:rsidR="000F7904" w:rsidRPr="00887357">
        <w:t>извршењу</w:t>
      </w:r>
      <w:proofErr w:type="spellEnd"/>
      <w:r w:rsidR="000F7904" w:rsidRPr="00887357">
        <w:t xml:space="preserve"> </w:t>
      </w:r>
      <w:proofErr w:type="spellStart"/>
      <w:r w:rsidR="000F7904" w:rsidRPr="00887357">
        <w:t>Основног</w:t>
      </w:r>
      <w:proofErr w:type="spellEnd"/>
      <w:r w:rsidR="000F7904" w:rsidRPr="00887357">
        <w:t xml:space="preserve"> </w:t>
      </w:r>
      <w:proofErr w:type="spellStart"/>
      <w:r w:rsidR="000F7904" w:rsidRPr="00887357">
        <w:t>суда</w:t>
      </w:r>
      <w:proofErr w:type="spellEnd"/>
      <w:r w:rsidR="000F7904" w:rsidRPr="00887357">
        <w:t xml:space="preserve"> у </w:t>
      </w:r>
      <w:proofErr w:type="spellStart"/>
      <w:r w:rsidR="000F7904" w:rsidRPr="00887357">
        <w:t>Крагујевцу</w:t>
      </w:r>
      <w:proofErr w:type="spellEnd"/>
      <w:r w:rsidR="000F7904" w:rsidRPr="00887357">
        <w:t xml:space="preserve"> ИИ-5937/2019 </w:t>
      </w:r>
      <w:proofErr w:type="spellStart"/>
      <w:r w:rsidR="000F7904" w:rsidRPr="00887357">
        <w:t>од</w:t>
      </w:r>
      <w:proofErr w:type="spellEnd"/>
      <w:r w:rsidR="000F7904" w:rsidRPr="00887357">
        <w:t xml:space="preserve"> 10.04.2019. </w:t>
      </w:r>
      <w:proofErr w:type="spellStart"/>
      <w:r w:rsidR="000F7904" w:rsidRPr="00887357">
        <w:t>године</w:t>
      </w:r>
      <w:proofErr w:type="spellEnd"/>
      <w:r w:rsidRPr="00887357">
        <w:rPr>
          <w:rFonts w:eastAsia="Calibri"/>
          <w:b/>
          <w:spacing w:val="-3"/>
          <w:lang w:val="sr-Cyrl-CS"/>
        </w:rPr>
        <w:t>,</w:t>
      </w:r>
      <w:r w:rsidRPr="00887357">
        <w:rPr>
          <w:rFonts w:eastAsia="Calibri"/>
          <w:b/>
          <w:lang w:val="sr-Latn-CS"/>
        </w:rPr>
        <w:t xml:space="preserve"> </w:t>
      </w:r>
      <w:r w:rsidRPr="00887357">
        <w:rPr>
          <w:rFonts w:eastAsia="Calibri"/>
          <w:color w:val="000000"/>
          <w:lang w:val="sr-Latn-CS"/>
        </w:rPr>
        <w:t xml:space="preserve">на основу чл. </w:t>
      </w:r>
      <w:r w:rsidRPr="00887357">
        <w:rPr>
          <w:rFonts w:eastAsia="Calibri"/>
          <w:color w:val="000000"/>
          <w:lang w:val="sr-Cyrl-RS"/>
        </w:rPr>
        <w:t>23.</w:t>
      </w:r>
      <w:r w:rsidRPr="00887357">
        <w:rPr>
          <w:rFonts w:eastAsia="Calibri"/>
          <w:color w:val="000000"/>
          <w:lang w:val="sr-Latn-CS"/>
        </w:rPr>
        <w:t xml:space="preserve"> </w:t>
      </w:r>
      <w:r w:rsidRPr="00887357">
        <w:rPr>
          <w:rFonts w:eastAsia="Calibri"/>
          <w:color w:val="000000"/>
          <w:lang w:val="sr-Cyrl-RS"/>
        </w:rPr>
        <w:t>у вези</w:t>
      </w:r>
      <w:r w:rsidRPr="00887357">
        <w:rPr>
          <w:rFonts w:eastAsia="Calibri"/>
          <w:color w:val="000000"/>
          <w:lang w:val="sr-Latn-CS"/>
        </w:rPr>
        <w:t xml:space="preserve"> чл. 1</w:t>
      </w:r>
      <w:r w:rsidRPr="00887357">
        <w:rPr>
          <w:rFonts w:eastAsia="Calibri"/>
          <w:color w:val="000000"/>
          <w:lang w:val="sr-Cyrl-RS"/>
        </w:rPr>
        <w:t>72, чл.173 и чл. 177 ст.1 и ст.2 у вези чл. 178.ст.1</w:t>
      </w:r>
      <w:r w:rsidR="009542E9" w:rsidRPr="00887357">
        <w:rPr>
          <w:rFonts w:eastAsia="Calibri"/>
          <w:color w:val="000000"/>
          <w:lang w:val="sr-Cyrl-RS"/>
        </w:rPr>
        <w:t xml:space="preserve"> </w:t>
      </w:r>
      <w:r w:rsidRPr="00887357">
        <w:rPr>
          <w:rFonts w:eastAsia="Calibri"/>
          <w:bCs/>
          <w:color w:val="000000"/>
          <w:lang w:val="sr-Latn-CS"/>
        </w:rPr>
        <w:t xml:space="preserve">Закона о извршењу и обезбеђењу („Сл. гл. РС“ </w:t>
      </w:r>
      <w:r w:rsidRPr="00887357">
        <w:rPr>
          <w:rFonts w:eastAsia="Calibri"/>
          <w:bCs/>
          <w:color w:val="000000"/>
          <w:lang w:val="sr-Cyrl-RS"/>
        </w:rPr>
        <w:t>106/15</w:t>
      </w:r>
      <w:r w:rsidRPr="00887357">
        <w:rPr>
          <w:rFonts w:eastAsia="Calibri"/>
          <w:bCs/>
          <w:color w:val="000000"/>
          <w:lang w:val="sr-Latn-CS"/>
        </w:rPr>
        <w:t>),</w:t>
      </w:r>
      <w:r w:rsidRPr="00887357">
        <w:rPr>
          <w:rFonts w:eastAsia="Calibri"/>
          <w:color w:val="000000"/>
          <w:lang w:val="sr-Latn-CS"/>
        </w:rPr>
        <w:t xml:space="preserve"> донео је </w:t>
      </w:r>
      <w:proofErr w:type="spellStart"/>
      <w:r w:rsidRPr="00887357">
        <w:rPr>
          <w:rFonts w:eastAsia="Arial"/>
          <w:color w:val="000000"/>
        </w:rPr>
        <w:t>дана</w:t>
      </w:r>
      <w:proofErr w:type="spellEnd"/>
      <w:r w:rsidRPr="00887357">
        <w:rPr>
          <w:rFonts w:eastAsia="Arial"/>
          <w:color w:val="000000"/>
        </w:rPr>
        <w:t xml:space="preserve"> </w:t>
      </w:r>
      <w:r w:rsidR="000F7904" w:rsidRPr="00887357">
        <w:rPr>
          <w:rFonts w:eastAsia="Calibri"/>
          <w:lang w:val="sr-Cyrl-RS"/>
        </w:rPr>
        <w:t>28.02.2024</w:t>
      </w:r>
      <w:r w:rsidR="005453E3" w:rsidRPr="00887357">
        <w:rPr>
          <w:rFonts w:eastAsia="Calibri"/>
          <w:lang w:val="sr-Cyrl-RS"/>
        </w:rPr>
        <w:t>.</w:t>
      </w:r>
      <w:r w:rsidRPr="00887357">
        <w:rPr>
          <w:rFonts w:eastAsia="Arial"/>
          <w:color w:val="000000"/>
          <w:lang w:val="sr-Latn-CS"/>
        </w:rPr>
        <w:t xml:space="preserve"> године, </w:t>
      </w:r>
    </w:p>
    <w:p w14:paraId="21180D9C" w14:textId="77777777" w:rsidR="00782C65" w:rsidRPr="00887357" w:rsidRDefault="00782C65" w:rsidP="00782C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32CEF0BB" w14:textId="77777777" w:rsidR="00782C65" w:rsidRPr="00887357" w:rsidRDefault="00782C65" w:rsidP="00782C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887357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З А К Љ У Ч А К</w:t>
      </w:r>
    </w:p>
    <w:p w14:paraId="43E0B686" w14:textId="77777777" w:rsidR="00782C65" w:rsidRPr="00887357" w:rsidRDefault="00782C65" w:rsidP="00782C65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14:paraId="7C6EDF71" w14:textId="715FEC6F" w:rsidR="00456E03" w:rsidRPr="00887357" w:rsidRDefault="00782C65" w:rsidP="00456E03">
      <w:pPr>
        <w:pStyle w:val="TekstclanaM"/>
        <w:tabs>
          <w:tab w:val="left" w:pos="1152"/>
        </w:tabs>
        <w:spacing w:before="0" w:after="120"/>
        <w:rPr>
          <w:spacing w:val="-3"/>
          <w:sz w:val="22"/>
          <w:szCs w:val="22"/>
          <w:lang w:val="sr-Cyrl-CS"/>
        </w:rPr>
      </w:pPr>
      <w:r w:rsidRPr="00887357">
        <w:rPr>
          <w:b/>
          <w:color w:val="000000"/>
          <w:sz w:val="22"/>
          <w:szCs w:val="22"/>
          <w:lang w:val="sr-Cyrl-CS"/>
        </w:rPr>
        <w:t xml:space="preserve">    </w:t>
      </w:r>
      <w:r w:rsidR="00EE1B8F" w:rsidRPr="00887357">
        <w:rPr>
          <w:b/>
          <w:color w:val="000000"/>
          <w:sz w:val="22"/>
          <w:szCs w:val="22"/>
          <w:lang w:val="sr-Cyrl-CS"/>
        </w:rPr>
        <w:tab/>
      </w:r>
      <w:r w:rsidRPr="00887357">
        <w:rPr>
          <w:b/>
          <w:color w:val="000000"/>
          <w:sz w:val="22"/>
          <w:szCs w:val="22"/>
          <w:lang w:val="sr-Cyrl-CS"/>
        </w:rPr>
        <w:t xml:space="preserve"> I </w:t>
      </w:r>
      <w:r w:rsidRPr="00887357">
        <w:rPr>
          <w:b/>
          <w:color w:val="000000"/>
          <w:sz w:val="22"/>
          <w:szCs w:val="22"/>
          <w:lang w:val="sr-Cyrl-RS"/>
        </w:rPr>
        <w:t xml:space="preserve"> </w:t>
      </w:r>
      <w:r w:rsidRPr="00887357">
        <w:rPr>
          <w:b/>
          <w:color w:val="000000"/>
          <w:sz w:val="22"/>
          <w:szCs w:val="22"/>
          <w:lang w:val="sr-Cyrl-CS"/>
        </w:rPr>
        <w:t>ОДРЕЂУЈЕ СЕ</w:t>
      </w:r>
      <w:r w:rsidRPr="00887357">
        <w:rPr>
          <w:color w:val="000000"/>
          <w:sz w:val="22"/>
          <w:szCs w:val="22"/>
          <w:lang w:val="sr-Latn-RS"/>
        </w:rPr>
        <w:t xml:space="preserve"> </w:t>
      </w:r>
      <w:r w:rsidRPr="00887357">
        <w:rPr>
          <w:b/>
          <w:color w:val="000000"/>
          <w:sz w:val="22"/>
          <w:szCs w:val="22"/>
          <w:lang w:val="sr-Cyrl-RS"/>
        </w:rPr>
        <w:t>ПРВА</w:t>
      </w:r>
      <w:r w:rsidRPr="00887357">
        <w:rPr>
          <w:color w:val="000000"/>
          <w:sz w:val="22"/>
          <w:szCs w:val="22"/>
          <w:lang w:val="sr-Cyrl-RS"/>
        </w:rPr>
        <w:t xml:space="preserve"> </w:t>
      </w:r>
      <w:r w:rsidRPr="00887357">
        <w:rPr>
          <w:color w:val="000000"/>
          <w:sz w:val="22"/>
          <w:szCs w:val="22"/>
          <w:lang w:val="sr-Cyrl-CS"/>
        </w:rPr>
        <w:t>јавна продаја путем усменог јавног надметања непокретности у власништву извршног дужника</w:t>
      </w:r>
      <w:r w:rsidRPr="00887357">
        <w:rPr>
          <w:color w:val="000000"/>
          <w:sz w:val="22"/>
          <w:szCs w:val="22"/>
          <w:lang w:val="sr-Cyrl-RS"/>
        </w:rPr>
        <w:t xml:space="preserve"> </w:t>
      </w:r>
      <w:r w:rsidR="00100D03" w:rsidRPr="00887357">
        <w:rPr>
          <w:sz w:val="22"/>
          <w:szCs w:val="22"/>
          <w:lang w:val="sr-Cyrl-RS"/>
        </w:rPr>
        <w:t xml:space="preserve">уписаних у </w:t>
      </w:r>
      <w:r w:rsidR="00456E03" w:rsidRPr="00887357">
        <w:rPr>
          <w:b/>
          <w:spacing w:val="-3"/>
          <w:sz w:val="22"/>
          <w:szCs w:val="22"/>
          <w:lang w:val="sr-Cyrl-CS"/>
        </w:rPr>
        <w:t xml:space="preserve">Лист непокретности бр. 40  КО Велика Сугубина </w:t>
      </w:r>
      <w:r w:rsidR="00456E03" w:rsidRPr="00887357">
        <w:rPr>
          <w:spacing w:val="-3"/>
          <w:sz w:val="22"/>
          <w:szCs w:val="22"/>
          <w:lang w:val="sr-Cyrl-CS"/>
        </w:rPr>
        <w:t>и то:</w:t>
      </w:r>
    </w:p>
    <w:p w14:paraId="447EFF37" w14:textId="77777777" w:rsidR="00456E03" w:rsidRPr="00887357" w:rsidRDefault="00456E03" w:rsidP="00456E03">
      <w:pPr>
        <w:pStyle w:val="TekstclanaM"/>
        <w:tabs>
          <w:tab w:val="left" w:pos="1152"/>
        </w:tabs>
        <w:spacing w:before="0" w:after="120"/>
        <w:rPr>
          <w:spacing w:val="-3"/>
          <w:sz w:val="22"/>
          <w:szCs w:val="22"/>
          <w:lang w:val="sr-Cyrl-CS"/>
        </w:rPr>
      </w:pPr>
      <w:r w:rsidRPr="00887357">
        <w:rPr>
          <w:spacing w:val="-3"/>
          <w:sz w:val="22"/>
          <w:szCs w:val="22"/>
          <w:lang w:val="sr-Cyrl-CS"/>
        </w:rPr>
        <w:tab/>
        <w:t>-њива 5.класе, број дела 1, површине 28.890 м2, потес Валоге, на кат.парцели број 2468</w:t>
      </w:r>
      <w:r w:rsidRPr="00887357">
        <w:rPr>
          <w:spacing w:val="-3"/>
          <w:sz w:val="22"/>
          <w:szCs w:val="22"/>
          <w:lang w:val="sr-Cyrl-RS"/>
        </w:rPr>
        <w:t>-</w:t>
      </w:r>
      <w:bookmarkStart w:id="1" w:name="_Hlk156203426"/>
      <w:r w:rsidRPr="00887357">
        <w:rPr>
          <w:spacing w:val="-3"/>
          <w:sz w:val="22"/>
          <w:szCs w:val="22"/>
          <w:lang w:val="sr-Cyrl-RS"/>
        </w:rPr>
        <w:t>утврђена вредност непокретности износи</w:t>
      </w:r>
      <w:bookmarkEnd w:id="1"/>
      <w:r w:rsidRPr="00887357">
        <w:rPr>
          <w:spacing w:val="-3"/>
          <w:sz w:val="22"/>
          <w:szCs w:val="22"/>
          <w:lang w:val="sr-Cyrl-RS"/>
        </w:rPr>
        <w:t xml:space="preserve"> 1.365.104,00динара</w:t>
      </w:r>
      <w:r w:rsidRPr="00887357">
        <w:rPr>
          <w:spacing w:val="-3"/>
          <w:sz w:val="22"/>
          <w:szCs w:val="22"/>
          <w:lang w:val="sr-Cyrl-CS"/>
        </w:rPr>
        <w:t>;</w:t>
      </w:r>
    </w:p>
    <w:p w14:paraId="5711C2E9" w14:textId="77777777" w:rsidR="00456E03" w:rsidRPr="00887357" w:rsidRDefault="00456E03" w:rsidP="00456E03">
      <w:pPr>
        <w:pStyle w:val="TekstclanaM"/>
        <w:tabs>
          <w:tab w:val="left" w:pos="1152"/>
        </w:tabs>
        <w:spacing w:before="0" w:after="120"/>
        <w:rPr>
          <w:spacing w:val="-3"/>
          <w:sz w:val="22"/>
          <w:szCs w:val="22"/>
          <w:lang w:val="sr-Cyrl-CS"/>
        </w:rPr>
      </w:pPr>
      <w:r w:rsidRPr="00887357">
        <w:rPr>
          <w:spacing w:val="-3"/>
          <w:sz w:val="22"/>
          <w:szCs w:val="22"/>
          <w:lang w:val="sr-Cyrl-CS"/>
        </w:rPr>
        <w:tab/>
        <w:t>-шума 2.класе, број дела 1, површине 4690 м2, потес Валоге, на кат.парцели број 2464</w:t>
      </w:r>
      <w:r w:rsidRPr="00887357">
        <w:rPr>
          <w:spacing w:val="-3"/>
          <w:sz w:val="22"/>
          <w:szCs w:val="22"/>
          <w:lang w:val="sr-Cyrl-RS"/>
        </w:rPr>
        <w:t>-</w:t>
      </w:r>
      <w:r w:rsidRPr="00887357">
        <w:rPr>
          <w:sz w:val="22"/>
          <w:szCs w:val="22"/>
        </w:rPr>
        <w:t xml:space="preserve"> </w:t>
      </w:r>
      <w:r w:rsidRPr="00887357">
        <w:rPr>
          <w:spacing w:val="-3"/>
          <w:sz w:val="22"/>
          <w:szCs w:val="22"/>
          <w:lang w:val="sr-Cyrl-RS"/>
        </w:rPr>
        <w:t>утврђена вредност непокретности износи 151.157,00динара</w:t>
      </w:r>
      <w:r w:rsidRPr="00887357">
        <w:rPr>
          <w:spacing w:val="-3"/>
          <w:sz w:val="22"/>
          <w:szCs w:val="22"/>
          <w:lang w:val="sr-Cyrl-CS"/>
        </w:rPr>
        <w:t>;</w:t>
      </w:r>
    </w:p>
    <w:p w14:paraId="5F6F4DFE" w14:textId="77777777" w:rsidR="00456E03" w:rsidRPr="00887357" w:rsidRDefault="00456E03" w:rsidP="00456E03">
      <w:pPr>
        <w:pStyle w:val="TekstclanaM"/>
        <w:tabs>
          <w:tab w:val="left" w:pos="1152"/>
        </w:tabs>
        <w:spacing w:before="0" w:after="120"/>
        <w:rPr>
          <w:spacing w:val="-3"/>
          <w:sz w:val="22"/>
          <w:szCs w:val="22"/>
          <w:lang w:val="sr-Cyrl-CS"/>
        </w:rPr>
      </w:pPr>
      <w:r w:rsidRPr="00887357">
        <w:rPr>
          <w:spacing w:val="-3"/>
          <w:sz w:val="22"/>
          <w:szCs w:val="22"/>
          <w:lang w:val="sr-Cyrl-CS"/>
        </w:rPr>
        <w:tab/>
        <w:t>-воћњак 3. класе, број дела 1, површине 1320 м2, потес Село, на кат.парцели број 1275</w:t>
      </w:r>
      <w:r w:rsidRPr="00887357">
        <w:rPr>
          <w:spacing w:val="-3"/>
          <w:sz w:val="22"/>
          <w:szCs w:val="22"/>
          <w:lang w:val="sr-Cyrl-RS"/>
        </w:rPr>
        <w:t>-</w:t>
      </w:r>
      <w:r w:rsidRPr="00887357">
        <w:rPr>
          <w:sz w:val="22"/>
          <w:szCs w:val="22"/>
        </w:rPr>
        <w:t xml:space="preserve"> </w:t>
      </w:r>
      <w:r w:rsidRPr="00887357">
        <w:rPr>
          <w:spacing w:val="-3"/>
          <w:sz w:val="22"/>
          <w:szCs w:val="22"/>
          <w:lang w:val="sr-Cyrl-RS"/>
        </w:rPr>
        <w:t>утврђена вредност непокретности износи 128.894,00динара</w:t>
      </w:r>
      <w:r w:rsidRPr="00887357">
        <w:rPr>
          <w:spacing w:val="-3"/>
          <w:sz w:val="22"/>
          <w:szCs w:val="22"/>
          <w:lang w:val="sr-Cyrl-CS"/>
        </w:rPr>
        <w:t>;</w:t>
      </w:r>
    </w:p>
    <w:p w14:paraId="4C0FF1F3" w14:textId="77777777" w:rsidR="00456E03" w:rsidRPr="00887357" w:rsidRDefault="00456E03" w:rsidP="00456E03">
      <w:pPr>
        <w:pStyle w:val="TekstclanaM"/>
        <w:tabs>
          <w:tab w:val="left" w:pos="1152"/>
        </w:tabs>
        <w:spacing w:before="0" w:after="120"/>
        <w:rPr>
          <w:sz w:val="22"/>
          <w:szCs w:val="22"/>
          <w:lang w:val="sr-Cyrl-RS"/>
        </w:rPr>
      </w:pPr>
      <w:r w:rsidRPr="00887357">
        <w:rPr>
          <w:spacing w:val="-3"/>
          <w:sz w:val="22"/>
          <w:szCs w:val="22"/>
          <w:lang w:val="sr-Cyrl-CS"/>
        </w:rPr>
        <w:t xml:space="preserve">             у приватној својини извршног дужника </w:t>
      </w:r>
      <w:r w:rsidRPr="00887357">
        <w:rPr>
          <w:b/>
          <w:sz w:val="22"/>
          <w:szCs w:val="22"/>
        </w:rPr>
        <w:t>Мирослав</w:t>
      </w:r>
      <w:r w:rsidRPr="00887357">
        <w:rPr>
          <w:b/>
          <w:sz w:val="22"/>
          <w:szCs w:val="22"/>
          <w:lang w:val="sr-Cyrl-RS"/>
        </w:rPr>
        <w:t>а</w:t>
      </w:r>
      <w:r w:rsidRPr="00887357">
        <w:rPr>
          <w:b/>
          <w:sz w:val="22"/>
          <w:szCs w:val="22"/>
        </w:rPr>
        <w:t xml:space="preserve"> Д. Антонијевић</w:t>
      </w:r>
      <w:r w:rsidRPr="00887357">
        <w:rPr>
          <w:b/>
          <w:sz w:val="22"/>
          <w:szCs w:val="22"/>
          <w:lang w:val="sr-Cyrl-RS"/>
        </w:rPr>
        <w:t>а</w:t>
      </w:r>
      <w:r w:rsidRPr="00887357">
        <w:rPr>
          <w:b/>
          <w:sz w:val="22"/>
          <w:szCs w:val="22"/>
        </w:rPr>
        <w:t xml:space="preserve">, </w:t>
      </w:r>
      <w:r w:rsidRPr="00887357">
        <w:rPr>
          <w:sz w:val="22"/>
          <w:szCs w:val="22"/>
        </w:rPr>
        <w:t>Крагујевац, ул. Велика Сугубина ББ, ЈМБГ 2806971720052</w:t>
      </w:r>
      <w:r w:rsidRPr="00887357">
        <w:rPr>
          <w:sz w:val="22"/>
          <w:szCs w:val="22"/>
          <w:lang w:val="sr-Cyrl-RS"/>
        </w:rPr>
        <w:t xml:space="preserve">, </w:t>
      </w:r>
      <w:r w:rsidRPr="00887357">
        <w:rPr>
          <w:spacing w:val="-3"/>
          <w:sz w:val="22"/>
          <w:szCs w:val="22"/>
          <w:lang w:val="sr-Cyrl-CS"/>
        </w:rPr>
        <w:t xml:space="preserve"> са обимом удела од 1/1.</w:t>
      </w:r>
    </w:p>
    <w:p w14:paraId="1AC1C79A" w14:textId="77777777" w:rsidR="00456E03" w:rsidRPr="00887357" w:rsidRDefault="00456E03" w:rsidP="00456E03">
      <w:pPr>
        <w:pStyle w:val="TekstclanaM"/>
        <w:tabs>
          <w:tab w:val="left" w:pos="1152"/>
        </w:tabs>
        <w:spacing w:before="0" w:after="120"/>
        <w:rPr>
          <w:bCs/>
          <w:spacing w:val="-3"/>
          <w:sz w:val="22"/>
          <w:szCs w:val="22"/>
          <w:lang w:val="sr-Cyrl-CS"/>
        </w:rPr>
      </w:pPr>
      <w:r w:rsidRPr="00887357">
        <w:rPr>
          <w:spacing w:val="-3"/>
          <w:sz w:val="22"/>
          <w:szCs w:val="22"/>
          <w:lang w:val="sr-Cyrl-CS"/>
        </w:rPr>
        <w:tab/>
        <w:t xml:space="preserve">Уписаних у </w:t>
      </w:r>
      <w:r w:rsidRPr="00887357">
        <w:rPr>
          <w:b/>
          <w:spacing w:val="-3"/>
          <w:sz w:val="22"/>
          <w:szCs w:val="22"/>
          <w:lang w:val="sr-Cyrl-CS"/>
        </w:rPr>
        <w:t xml:space="preserve">Лист непокретности бр.562 КО Горња Сабанта </w:t>
      </w:r>
      <w:r w:rsidRPr="00887357">
        <w:rPr>
          <w:bCs/>
          <w:spacing w:val="-3"/>
          <w:sz w:val="22"/>
          <w:szCs w:val="22"/>
          <w:lang w:val="sr-Cyrl-CS"/>
        </w:rPr>
        <w:t>и то:</w:t>
      </w:r>
    </w:p>
    <w:p w14:paraId="17132DFF" w14:textId="77777777" w:rsidR="00456E03" w:rsidRPr="00887357" w:rsidRDefault="00456E03" w:rsidP="00456E03">
      <w:pPr>
        <w:pStyle w:val="TekstclanaM"/>
        <w:tabs>
          <w:tab w:val="left" w:pos="1152"/>
        </w:tabs>
        <w:spacing w:before="0" w:after="120"/>
        <w:rPr>
          <w:bCs/>
          <w:spacing w:val="-3"/>
          <w:sz w:val="22"/>
          <w:szCs w:val="22"/>
          <w:lang w:val="sr-Cyrl-CS"/>
        </w:rPr>
      </w:pPr>
      <w:r w:rsidRPr="00887357">
        <w:rPr>
          <w:bCs/>
          <w:spacing w:val="-3"/>
          <w:sz w:val="22"/>
          <w:szCs w:val="22"/>
          <w:lang w:val="sr-Cyrl-CS"/>
        </w:rPr>
        <w:tab/>
        <w:t>-</w:t>
      </w:r>
      <w:bookmarkStart w:id="2" w:name="_Hlk27984259"/>
      <w:r w:rsidRPr="00887357">
        <w:rPr>
          <w:bCs/>
          <w:spacing w:val="-3"/>
          <w:sz w:val="22"/>
          <w:szCs w:val="22"/>
          <w:lang w:val="sr-Cyrl-CS"/>
        </w:rPr>
        <w:t>њива 4. класе, број дела 1, површине 1952 м2, потес Дрењак, на кат.парцели бр.2392</w:t>
      </w:r>
      <w:bookmarkEnd w:id="2"/>
      <w:r w:rsidRPr="00887357">
        <w:rPr>
          <w:bCs/>
          <w:spacing w:val="-3"/>
          <w:sz w:val="22"/>
          <w:szCs w:val="22"/>
          <w:lang w:val="sr-Cyrl-RS"/>
        </w:rPr>
        <w:t>-</w:t>
      </w:r>
      <w:r w:rsidRPr="00887357">
        <w:rPr>
          <w:sz w:val="22"/>
          <w:szCs w:val="22"/>
        </w:rPr>
        <w:t xml:space="preserve"> </w:t>
      </w:r>
      <w:r w:rsidRPr="00887357">
        <w:rPr>
          <w:bCs/>
          <w:spacing w:val="-3"/>
          <w:sz w:val="22"/>
          <w:szCs w:val="22"/>
          <w:lang w:val="sr-Cyrl-RS"/>
        </w:rPr>
        <w:t xml:space="preserve">утврђена вредност непокретности износи 119.520,00 </w:t>
      </w:r>
      <w:bookmarkStart w:id="3" w:name="_Hlk156203543"/>
      <w:r w:rsidRPr="00887357">
        <w:rPr>
          <w:bCs/>
          <w:spacing w:val="-3"/>
          <w:sz w:val="22"/>
          <w:szCs w:val="22"/>
          <w:lang w:val="sr-Cyrl-RS"/>
        </w:rPr>
        <w:t>динара</w:t>
      </w:r>
      <w:bookmarkEnd w:id="3"/>
      <w:r w:rsidRPr="00887357">
        <w:rPr>
          <w:bCs/>
          <w:spacing w:val="-3"/>
          <w:sz w:val="22"/>
          <w:szCs w:val="22"/>
          <w:lang w:val="sr-Cyrl-CS"/>
        </w:rPr>
        <w:t>;</w:t>
      </w:r>
    </w:p>
    <w:p w14:paraId="55D85B50" w14:textId="77777777" w:rsidR="00456E03" w:rsidRPr="00887357" w:rsidRDefault="00456E03" w:rsidP="00456E03">
      <w:pPr>
        <w:pStyle w:val="TekstclanaM"/>
        <w:tabs>
          <w:tab w:val="left" w:pos="1152"/>
        </w:tabs>
        <w:spacing w:before="0" w:after="120"/>
        <w:rPr>
          <w:bCs/>
          <w:spacing w:val="-3"/>
          <w:sz w:val="22"/>
          <w:szCs w:val="22"/>
          <w:lang w:val="sr-Cyrl-CS"/>
        </w:rPr>
      </w:pPr>
      <w:r w:rsidRPr="00887357">
        <w:rPr>
          <w:bCs/>
          <w:spacing w:val="-3"/>
          <w:sz w:val="22"/>
          <w:szCs w:val="22"/>
          <w:lang w:val="sr-Cyrl-CS"/>
        </w:rPr>
        <w:tab/>
        <w:t>- њива 4. класе, број дела 1, површине 5606 м2, потес Дрењак, на кат.парцели бр.2391/2</w:t>
      </w:r>
      <w:r w:rsidRPr="00887357">
        <w:rPr>
          <w:bCs/>
          <w:spacing w:val="-3"/>
          <w:sz w:val="22"/>
          <w:szCs w:val="22"/>
          <w:lang w:val="sr-Cyrl-RS"/>
        </w:rPr>
        <w:t>-</w:t>
      </w:r>
      <w:r w:rsidRPr="00887357">
        <w:rPr>
          <w:sz w:val="22"/>
          <w:szCs w:val="22"/>
        </w:rPr>
        <w:t xml:space="preserve"> </w:t>
      </w:r>
      <w:r w:rsidRPr="00887357">
        <w:rPr>
          <w:bCs/>
          <w:spacing w:val="-3"/>
          <w:sz w:val="22"/>
          <w:szCs w:val="22"/>
          <w:lang w:val="sr-Cyrl-RS"/>
        </w:rPr>
        <w:t>утврђена вредност непокретности износи 343.327,00динара</w:t>
      </w:r>
      <w:r w:rsidRPr="00887357">
        <w:rPr>
          <w:bCs/>
          <w:spacing w:val="-3"/>
          <w:sz w:val="22"/>
          <w:szCs w:val="22"/>
          <w:lang w:val="sr-Cyrl-CS"/>
        </w:rPr>
        <w:t>;</w:t>
      </w:r>
    </w:p>
    <w:p w14:paraId="6833F76F" w14:textId="77777777" w:rsidR="00456E03" w:rsidRPr="00887357" w:rsidRDefault="00456E03" w:rsidP="00456E03">
      <w:pPr>
        <w:pStyle w:val="TekstclanaM"/>
        <w:tabs>
          <w:tab w:val="left" w:pos="1152"/>
        </w:tabs>
        <w:spacing w:before="0" w:after="120"/>
        <w:rPr>
          <w:bCs/>
          <w:spacing w:val="-3"/>
          <w:sz w:val="22"/>
          <w:szCs w:val="22"/>
          <w:lang w:val="sr-Cyrl-RS"/>
        </w:rPr>
      </w:pPr>
      <w:r w:rsidRPr="00887357">
        <w:rPr>
          <w:bCs/>
          <w:spacing w:val="-3"/>
          <w:sz w:val="22"/>
          <w:szCs w:val="22"/>
          <w:lang w:val="sr-Cyrl-CS"/>
        </w:rPr>
        <w:tab/>
        <w:t>-њива 4. класе, број дела 1, површине 4206 м2, потес Дрењак, на кат.парцели бр.2391/1</w:t>
      </w:r>
      <w:r w:rsidRPr="00887357">
        <w:rPr>
          <w:bCs/>
          <w:spacing w:val="-3"/>
          <w:sz w:val="22"/>
          <w:szCs w:val="22"/>
          <w:lang w:val="sr-Cyrl-RS"/>
        </w:rPr>
        <w:t>-</w:t>
      </w:r>
      <w:r w:rsidRPr="00887357">
        <w:rPr>
          <w:sz w:val="22"/>
          <w:szCs w:val="22"/>
        </w:rPr>
        <w:t xml:space="preserve"> </w:t>
      </w:r>
      <w:r w:rsidRPr="00887357">
        <w:rPr>
          <w:bCs/>
          <w:spacing w:val="-3"/>
          <w:sz w:val="22"/>
          <w:szCs w:val="22"/>
          <w:lang w:val="sr-Cyrl-RS"/>
        </w:rPr>
        <w:t>утврђена вредност непокретности износи 257.788,00динара</w:t>
      </w:r>
    </w:p>
    <w:p w14:paraId="4E0564A9" w14:textId="6652B916" w:rsidR="00456E03" w:rsidRPr="00887357" w:rsidRDefault="00456E03" w:rsidP="00456E03">
      <w:pPr>
        <w:pStyle w:val="TekstclanaM"/>
        <w:tabs>
          <w:tab w:val="left" w:pos="1152"/>
        </w:tabs>
        <w:spacing w:before="0" w:after="120"/>
        <w:rPr>
          <w:spacing w:val="-3"/>
          <w:sz w:val="22"/>
          <w:szCs w:val="22"/>
          <w:lang w:val="sr-Cyrl-CS"/>
        </w:rPr>
      </w:pPr>
      <w:r w:rsidRPr="00887357">
        <w:rPr>
          <w:spacing w:val="-3"/>
          <w:sz w:val="22"/>
          <w:szCs w:val="22"/>
          <w:lang w:val="sr-Cyrl-CS"/>
        </w:rPr>
        <w:t xml:space="preserve"> у приватној својини извршног дужника </w:t>
      </w:r>
      <w:r w:rsidRPr="00887357">
        <w:rPr>
          <w:b/>
          <w:sz w:val="22"/>
          <w:szCs w:val="22"/>
        </w:rPr>
        <w:t>Миодраг</w:t>
      </w:r>
      <w:r w:rsidRPr="00887357">
        <w:rPr>
          <w:b/>
          <w:sz w:val="22"/>
          <w:szCs w:val="22"/>
          <w:lang w:val="sr-Cyrl-RS"/>
        </w:rPr>
        <w:t>а</w:t>
      </w:r>
      <w:r w:rsidRPr="00887357">
        <w:rPr>
          <w:b/>
          <w:sz w:val="22"/>
          <w:szCs w:val="22"/>
        </w:rPr>
        <w:t xml:space="preserve"> Ж. Јовановић</w:t>
      </w:r>
      <w:r w:rsidRPr="00887357">
        <w:rPr>
          <w:b/>
          <w:sz w:val="22"/>
          <w:szCs w:val="22"/>
          <w:lang w:val="sr-Cyrl-RS"/>
        </w:rPr>
        <w:t>а</w:t>
      </w:r>
      <w:r w:rsidRPr="00887357">
        <w:rPr>
          <w:b/>
          <w:sz w:val="22"/>
          <w:szCs w:val="22"/>
        </w:rPr>
        <w:t xml:space="preserve">, </w:t>
      </w:r>
      <w:r w:rsidRPr="00887357">
        <w:rPr>
          <w:sz w:val="22"/>
          <w:szCs w:val="22"/>
        </w:rPr>
        <w:t>Крагујевац, ул. Теслина бр. 41, ЈМБГ 2911955720024</w:t>
      </w:r>
      <w:r w:rsidRPr="00887357">
        <w:rPr>
          <w:sz w:val="22"/>
          <w:szCs w:val="22"/>
          <w:lang w:val="sr-Cyrl-RS"/>
        </w:rPr>
        <w:t xml:space="preserve">, </w:t>
      </w:r>
      <w:r w:rsidRPr="00887357">
        <w:rPr>
          <w:spacing w:val="-3"/>
          <w:sz w:val="22"/>
          <w:szCs w:val="22"/>
          <w:lang w:val="sr-Cyrl-CS"/>
        </w:rPr>
        <w:t xml:space="preserve"> са обимом удела од 1/1, </w:t>
      </w:r>
      <w:r w:rsidRPr="00887357">
        <w:rPr>
          <w:sz w:val="22"/>
          <w:szCs w:val="22"/>
          <w:lang w:val="sr-Cyrl-RS"/>
        </w:rPr>
        <w:t xml:space="preserve">тако да укупна процењена тржишна вредност </w:t>
      </w:r>
      <w:r w:rsidR="00EE1B8F" w:rsidRPr="00887357">
        <w:rPr>
          <w:sz w:val="22"/>
          <w:szCs w:val="22"/>
          <w:lang w:val="sr-Cyrl-RS"/>
        </w:rPr>
        <w:t xml:space="preserve">свих </w:t>
      </w:r>
      <w:r w:rsidRPr="00887357">
        <w:rPr>
          <w:sz w:val="22"/>
          <w:szCs w:val="22"/>
          <w:lang w:val="sr-Cyrl-RS"/>
        </w:rPr>
        <w:t xml:space="preserve">горе наведених непокретности износи </w:t>
      </w:r>
      <w:r w:rsidRPr="00887357">
        <w:rPr>
          <w:b/>
          <w:bCs/>
          <w:sz w:val="22"/>
          <w:szCs w:val="22"/>
          <w:lang w:val="sr-Cyrl-RS"/>
        </w:rPr>
        <w:t>2.365.789,00динара</w:t>
      </w:r>
      <w:r w:rsidRPr="00887357">
        <w:rPr>
          <w:sz w:val="22"/>
          <w:szCs w:val="22"/>
          <w:lang w:val="sr-Cyrl-RS"/>
        </w:rPr>
        <w:t xml:space="preserve"> (</w:t>
      </w:r>
      <w:r w:rsidRPr="00887357">
        <w:rPr>
          <w:b/>
          <w:bCs/>
          <w:sz w:val="22"/>
          <w:szCs w:val="22"/>
          <w:lang w:val="sr-Cyrl-RS"/>
        </w:rPr>
        <w:t xml:space="preserve">20.190,00 еура) </w:t>
      </w:r>
      <w:r w:rsidRPr="00887357">
        <w:rPr>
          <w:bCs/>
          <w:sz w:val="22"/>
          <w:szCs w:val="22"/>
          <w:lang w:val="sr-Cyrl-RS"/>
        </w:rPr>
        <w:t>на дан процене (14.12.2023. године).</w:t>
      </w:r>
    </w:p>
    <w:p w14:paraId="68741CCC" w14:textId="3FF3808F" w:rsidR="006966A9" w:rsidRPr="00887357" w:rsidRDefault="00782C65" w:rsidP="00456E03">
      <w:pPr>
        <w:pStyle w:val="TekstclanaM"/>
        <w:tabs>
          <w:tab w:val="left" w:pos="1152"/>
        </w:tabs>
        <w:spacing w:before="0" w:after="120"/>
        <w:rPr>
          <w:sz w:val="22"/>
          <w:szCs w:val="22"/>
          <w:lang w:val="sr-Cyrl-RS"/>
        </w:rPr>
      </w:pPr>
      <w:r w:rsidRPr="00887357">
        <w:rPr>
          <w:b/>
          <w:spacing w:val="-3"/>
          <w:sz w:val="22"/>
          <w:szCs w:val="22"/>
        </w:rPr>
        <w:tab/>
        <w:t xml:space="preserve">II </w:t>
      </w:r>
      <w:r w:rsidRPr="00887357">
        <w:rPr>
          <w:spacing w:val="-3"/>
          <w:sz w:val="22"/>
          <w:szCs w:val="22"/>
        </w:rPr>
        <w:t>На непокретности која је предмет продаје, сходно писаним исправама које су учесници у поступку предочили</w:t>
      </w:r>
      <w:r w:rsidRPr="00887357">
        <w:rPr>
          <w:spacing w:val="-3"/>
          <w:sz w:val="22"/>
          <w:szCs w:val="22"/>
          <w:lang w:val="sr-Cyrl-RS"/>
        </w:rPr>
        <w:t xml:space="preserve"> јавном</w:t>
      </w:r>
      <w:r w:rsidRPr="00887357">
        <w:rPr>
          <w:spacing w:val="-3"/>
          <w:sz w:val="22"/>
          <w:szCs w:val="22"/>
        </w:rPr>
        <w:t xml:space="preserve"> извршитељу и стања у Катастру</w:t>
      </w:r>
      <w:r w:rsidRPr="00887357">
        <w:rPr>
          <w:spacing w:val="-3"/>
          <w:sz w:val="22"/>
          <w:szCs w:val="22"/>
          <w:lang w:val="sr-Cyrl-RS"/>
        </w:rPr>
        <w:t>,</w:t>
      </w:r>
      <w:r w:rsidR="00DC1C74" w:rsidRPr="00887357">
        <w:rPr>
          <w:spacing w:val="-3"/>
          <w:sz w:val="22"/>
          <w:szCs w:val="22"/>
          <w:lang w:val="sr-Cyrl-RS"/>
        </w:rPr>
        <w:t xml:space="preserve"> не</w:t>
      </w:r>
      <w:r w:rsidR="00890B08" w:rsidRPr="00887357">
        <w:rPr>
          <w:spacing w:val="-3"/>
          <w:sz w:val="22"/>
          <w:szCs w:val="22"/>
          <w:lang w:val="sr-Cyrl-RS"/>
        </w:rPr>
        <w:t>ма</w:t>
      </w:r>
      <w:r w:rsidRPr="00887357">
        <w:rPr>
          <w:spacing w:val="-3"/>
          <w:sz w:val="22"/>
          <w:szCs w:val="22"/>
          <w:lang w:val="sr-Cyrl-RS"/>
        </w:rPr>
        <w:t xml:space="preserve"> уписаних терета,</w:t>
      </w:r>
      <w:r w:rsidR="007B59D4" w:rsidRPr="00887357">
        <w:rPr>
          <w:spacing w:val="-3"/>
          <w:sz w:val="22"/>
          <w:szCs w:val="22"/>
          <w:lang w:val="sr-Cyrl-RS"/>
        </w:rPr>
        <w:t xml:space="preserve"> </w:t>
      </w:r>
      <w:r w:rsidRPr="00887357">
        <w:rPr>
          <w:spacing w:val="-3"/>
          <w:sz w:val="22"/>
          <w:szCs w:val="22"/>
          <w:lang w:val="sr-Cyrl-RS"/>
        </w:rPr>
        <w:t>изузев терета уписаних у корист извршног повериоца</w:t>
      </w:r>
      <w:r w:rsidR="00547B10" w:rsidRPr="00887357">
        <w:rPr>
          <w:spacing w:val="-3"/>
          <w:sz w:val="22"/>
          <w:szCs w:val="22"/>
          <w:lang w:val="sr-Cyrl-RS"/>
        </w:rPr>
        <w:t>.</w:t>
      </w:r>
    </w:p>
    <w:p w14:paraId="03283328" w14:textId="3BD5A9D6" w:rsidR="00E20491" w:rsidRPr="00887357" w:rsidRDefault="00782C65" w:rsidP="00EE4AFC">
      <w:pPr>
        <w:ind w:firstLine="708"/>
        <w:jc w:val="both"/>
        <w:rPr>
          <w:rFonts w:ascii="Times New Roman" w:hAnsi="Times New Roman" w:cs="Times New Roman"/>
          <w:bCs/>
          <w:lang w:val="sr-Cyrl-RS"/>
        </w:rPr>
      </w:pPr>
      <w:r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ab/>
        <w:t xml:space="preserve">III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>Закључком о утврђ</w:t>
      </w:r>
      <w:r w:rsidR="009460E4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ива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>њу</w:t>
      </w:r>
      <w:r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 xml:space="preserve">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 xml:space="preserve">вредности непокретности </w:t>
      </w:r>
      <w:r w:rsidR="00456E03"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>И.И-2916/19</w:t>
      </w:r>
      <w:r w:rsidR="00456E03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од дана </w:t>
      </w:r>
      <w:r w:rsidR="00456E03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15.01.2024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 xml:space="preserve">. године </w:t>
      </w:r>
      <w:r w:rsidR="00100D03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 </w:t>
      </w:r>
      <w:r w:rsidR="0084784E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Ј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>авни извршитељ Жарко Радовић из Крагујевца је утврдио тржишну вредност предметн</w:t>
      </w:r>
      <w:r w:rsidR="007863CA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их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 xml:space="preserve">непокретности, тако да она износи </w:t>
      </w:r>
      <w:r w:rsidR="00456E03" w:rsidRPr="00887357">
        <w:rPr>
          <w:rFonts w:ascii="Times New Roman" w:eastAsia="Times New Roman" w:hAnsi="Times New Roman" w:cs="Times New Roman"/>
          <w:b/>
          <w:bCs/>
          <w:noProof/>
          <w:spacing w:val="-3"/>
          <w:lang w:val="sr-Cyrl-RS"/>
        </w:rPr>
        <w:t>2.365.789,00динара (20.190,00 еура) на дан процене (14.12.2023. године)</w:t>
      </w:r>
      <w:r w:rsidR="007659A3" w:rsidRPr="00887357">
        <w:rPr>
          <w:rFonts w:ascii="Times New Roman" w:eastAsia="Times New Roman" w:hAnsi="Times New Roman" w:cs="Times New Roman"/>
          <w:b/>
          <w:bCs/>
          <w:noProof/>
          <w:spacing w:val="-3"/>
          <w:lang w:val="sr-Cyrl-RS"/>
        </w:rPr>
        <w:t xml:space="preserve">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 xml:space="preserve">с тим да на овом надметању почетна цена износи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7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 xml:space="preserve">0% од процењене вредности и износи </w:t>
      </w:r>
      <w:r w:rsidR="00082CE9" w:rsidRPr="00887357">
        <w:rPr>
          <w:rFonts w:ascii="Times New Roman" w:eastAsia="Times New Roman" w:hAnsi="Times New Roman" w:cs="Times New Roman"/>
          <w:b/>
          <w:bCs/>
          <w:noProof/>
          <w:spacing w:val="-3"/>
          <w:lang w:val="sr-Cyrl-RS"/>
        </w:rPr>
        <w:t>1.656.052,30</w:t>
      </w:r>
      <w:r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>дина</w:t>
      </w:r>
      <w:r w:rsidR="00FE5FD9" w:rsidRPr="00887357">
        <w:rPr>
          <w:rFonts w:ascii="Times New Roman" w:eastAsia="Times New Roman" w:hAnsi="Times New Roman" w:cs="Times New Roman"/>
          <w:b/>
          <w:noProof/>
          <w:spacing w:val="-3"/>
          <w:lang w:val="sr-Cyrl-RS"/>
        </w:rPr>
        <w:t>р</w:t>
      </w:r>
      <w:r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>а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.</w:t>
      </w:r>
    </w:p>
    <w:p w14:paraId="1ACD07FA" w14:textId="4F2A31CC" w:rsidR="00782C65" w:rsidRPr="00887357" w:rsidRDefault="009F7739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lang w:val="sr-Cyrl-RS"/>
        </w:rPr>
      </w:pPr>
      <w:r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lastRenderedPageBreak/>
        <w:tab/>
      </w:r>
      <w:r w:rsidR="00782C65"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 xml:space="preserve">IV </w:t>
      </w:r>
      <w:r w:rsidR="00782C65" w:rsidRPr="00887357">
        <w:rPr>
          <w:rFonts w:ascii="Times New Roman" w:eastAsia="Times New Roman" w:hAnsi="Times New Roman" w:cs="Times New Roman"/>
          <w:b/>
          <w:noProof/>
          <w:spacing w:val="-3"/>
          <w:lang w:val="sr-Cyrl-RS"/>
        </w:rPr>
        <w:t xml:space="preserve">ПРВО </w:t>
      </w:r>
      <w:r w:rsidR="00782C65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јавно</w:t>
      </w:r>
      <w:r w:rsidR="00782C65" w:rsidRPr="00887357">
        <w:rPr>
          <w:rFonts w:ascii="Times New Roman" w:eastAsia="Times New Roman" w:hAnsi="Times New Roman" w:cs="Times New Roman"/>
          <w:b/>
          <w:noProof/>
          <w:spacing w:val="-3"/>
          <w:lang w:val="sr-Cyrl-RS"/>
        </w:rPr>
        <w:t xml:space="preserve"> </w:t>
      </w:r>
      <w:r w:rsidR="00782C65"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 xml:space="preserve"> </w:t>
      </w:r>
      <w:r w:rsidR="00782C65"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>надметање</w:t>
      </w:r>
      <w:r w:rsidR="00782C65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 за продају непокретности из става </w:t>
      </w:r>
      <w:r w:rsidR="00782C65" w:rsidRPr="00887357">
        <w:rPr>
          <w:rFonts w:ascii="Times New Roman" w:eastAsia="Times New Roman" w:hAnsi="Times New Roman" w:cs="Times New Roman"/>
          <w:noProof/>
          <w:spacing w:val="-3"/>
          <w:lang w:val="sr-Latn-RS"/>
        </w:rPr>
        <w:t xml:space="preserve">I </w:t>
      </w:r>
      <w:r w:rsidR="00782C65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овог закључка</w:t>
      </w:r>
      <w:r w:rsidR="00782C65"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 xml:space="preserve"> ће се одржати дана </w:t>
      </w:r>
      <w:r w:rsidR="007659A3" w:rsidRPr="00887357">
        <w:rPr>
          <w:rFonts w:ascii="Times New Roman" w:eastAsia="Times New Roman" w:hAnsi="Times New Roman" w:cs="Times New Roman"/>
          <w:b/>
          <w:noProof/>
          <w:spacing w:val="-3"/>
          <w:lang w:val="sr-Cyrl-RS"/>
        </w:rPr>
        <w:t>28.03.2024</w:t>
      </w:r>
      <w:r w:rsidR="00782C65"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>. године у 1</w:t>
      </w:r>
      <w:r w:rsidR="00BD23B8" w:rsidRPr="00887357">
        <w:rPr>
          <w:rFonts w:ascii="Times New Roman" w:eastAsia="Times New Roman" w:hAnsi="Times New Roman" w:cs="Times New Roman"/>
          <w:b/>
          <w:noProof/>
          <w:spacing w:val="-3"/>
          <w:lang w:val="sr-Cyrl-RS"/>
        </w:rPr>
        <w:t>1</w:t>
      </w:r>
      <w:r w:rsidR="00782C65"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>,00 часова</w:t>
      </w:r>
      <w:r w:rsidR="00782C65"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 xml:space="preserve"> у канцеларији Јавног извршитеља Жарка Радовића у Крагујевцу, </w:t>
      </w:r>
      <w:r w:rsidR="000A3FAF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у</w:t>
      </w:r>
      <w:r w:rsidR="00782C65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л</w:t>
      </w:r>
      <w:r w:rsidR="009F3E72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.</w:t>
      </w:r>
      <w:r w:rsidR="00232EDF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Милована Гушића бр.38Б.</w:t>
      </w:r>
    </w:p>
    <w:p w14:paraId="1273621C" w14:textId="6DEABAD7" w:rsidR="00782C65" w:rsidRPr="00887357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sr-Cyrl-RS"/>
        </w:rPr>
      </w:pPr>
      <w:r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ab/>
        <w:t xml:space="preserve">V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>Право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 xml:space="preserve"> надметања имају лица која су претходно положила јемство у висини 1/10 утврђене тржишне вредности непокретности из става </w:t>
      </w:r>
      <w:r w:rsidRPr="00887357">
        <w:rPr>
          <w:rFonts w:ascii="Times New Roman" w:eastAsia="Times New Roman" w:hAnsi="Times New Roman" w:cs="Times New Roman"/>
          <w:noProof/>
          <w:color w:val="000000"/>
          <w:lang w:val="sr-Latn-CS"/>
        </w:rPr>
        <w:t>I овог закључка и о томе доставила доказ Јавном извршитељу</w:t>
      </w:r>
      <w:r w:rsidRPr="00887357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 и то најкасније до </w:t>
      </w:r>
      <w:r w:rsidR="007863CA" w:rsidRPr="00887357">
        <w:rPr>
          <w:rFonts w:ascii="Times New Roman" w:eastAsia="Times New Roman" w:hAnsi="Times New Roman" w:cs="Times New Roman"/>
          <w:noProof/>
          <w:color w:val="000000"/>
          <w:lang w:val="sr-Cyrl-RS"/>
        </w:rPr>
        <w:t>26.03.2024</w:t>
      </w:r>
      <w:r w:rsidR="00730C2C" w:rsidRPr="00887357">
        <w:rPr>
          <w:rFonts w:ascii="Times New Roman" w:eastAsia="Times New Roman" w:hAnsi="Times New Roman" w:cs="Times New Roman"/>
          <w:noProof/>
          <w:color w:val="000000"/>
          <w:lang w:val="sr-Cyrl-RS"/>
        </w:rPr>
        <w:t>.</w:t>
      </w:r>
      <w:r w:rsidR="00096FFE" w:rsidRPr="00887357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 </w:t>
      </w:r>
      <w:r w:rsidRPr="00887357">
        <w:rPr>
          <w:rFonts w:ascii="Times New Roman" w:eastAsia="Times New Roman" w:hAnsi="Times New Roman" w:cs="Times New Roman"/>
          <w:noProof/>
          <w:color w:val="000000"/>
          <w:lang w:val="sr-Cyrl-RS"/>
        </w:rPr>
        <w:t>године.</w:t>
      </w:r>
    </w:p>
    <w:p w14:paraId="217E891C" w14:textId="77777777" w:rsidR="00871590" w:rsidRPr="00887357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  <w:r w:rsidRPr="00887357">
        <w:rPr>
          <w:rFonts w:ascii="Times New Roman" w:eastAsia="Times New Roman" w:hAnsi="Times New Roman" w:cs="Times New Roman"/>
          <w:noProof/>
          <w:color w:val="000000"/>
          <w:lang w:val="sr-Latn-CS"/>
        </w:rPr>
        <w:tab/>
      </w:r>
    </w:p>
    <w:p w14:paraId="6F87887D" w14:textId="2F795A05" w:rsidR="00782C65" w:rsidRPr="00887357" w:rsidRDefault="00871590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lang w:val="sr-Latn-CS"/>
        </w:rPr>
      </w:pPr>
      <w:r w:rsidRPr="00887357">
        <w:rPr>
          <w:rFonts w:ascii="Times New Roman" w:eastAsia="Times New Roman" w:hAnsi="Times New Roman" w:cs="Times New Roman"/>
          <w:noProof/>
          <w:color w:val="000000"/>
          <w:lang w:val="sr-Latn-CS"/>
        </w:rPr>
        <w:tab/>
      </w:r>
      <w:r w:rsidR="00782C65" w:rsidRPr="00887357">
        <w:rPr>
          <w:rFonts w:ascii="Times New Roman" w:eastAsia="Times New Roman" w:hAnsi="Times New Roman" w:cs="Times New Roman"/>
          <w:noProof/>
          <w:color w:val="000000"/>
          <w:lang w:val="sr-Latn-CS"/>
        </w:rPr>
        <w:t>Полагања јемства су ослобођени извршни поверилац и заложни поверилац, ако њихова потраживања достижу износ јемства и ако би се, с обзиром на њихов ред првенства и утврђену</w:t>
      </w:r>
      <w:r w:rsidR="00BD23B8" w:rsidRPr="00887357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 </w:t>
      </w:r>
      <w:r w:rsidR="00782C65" w:rsidRPr="00887357">
        <w:rPr>
          <w:rFonts w:ascii="Times New Roman" w:eastAsia="Times New Roman" w:hAnsi="Times New Roman" w:cs="Times New Roman"/>
          <w:noProof/>
          <w:color w:val="000000"/>
          <w:lang w:val="sr-Latn-CS"/>
        </w:rPr>
        <w:t>вредност непокретности, тај износ могао намирити из куповне цене.</w:t>
      </w:r>
    </w:p>
    <w:p w14:paraId="3D8C05B7" w14:textId="29974483" w:rsidR="00782C65" w:rsidRPr="00887357" w:rsidRDefault="00782C65" w:rsidP="00782C6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887357">
        <w:rPr>
          <w:rFonts w:ascii="Times New Roman" w:eastAsia="Times New Roman" w:hAnsi="Times New Roman" w:cs="Times New Roman"/>
          <w:b/>
          <w:spacing w:val="-3"/>
        </w:rPr>
        <w:t xml:space="preserve">      VI </w:t>
      </w:r>
      <w:proofErr w:type="spellStart"/>
      <w:r w:rsidRPr="00887357">
        <w:rPr>
          <w:rFonts w:ascii="Times New Roman" w:eastAsia="Times New Roman" w:hAnsi="Times New Roman" w:cs="Times New Roman"/>
          <w:spacing w:val="-3"/>
        </w:rPr>
        <w:t>Јемство</w:t>
      </w:r>
      <w:proofErr w:type="spellEnd"/>
      <w:r w:rsidRPr="0088735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  <w:spacing w:val="-3"/>
        </w:rPr>
        <w:t>се</w:t>
      </w:r>
      <w:proofErr w:type="spellEnd"/>
      <w:r w:rsidRPr="0088735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  <w:spacing w:val="-3"/>
        </w:rPr>
        <w:t>полаже</w:t>
      </w:r>
      <w:proofErr w:type="spellEnd"/>
      <w:r w:rsidRPr="00887357">
        <w:rPr>
          <w:rFonts w:ascii="Times New Roman" w:eastAsia="Times New Roman" w:hAnsi="Times New Roman" w:cs="Times New Roman"/>
          <w:spacing w:val="-3"/>
        </w:rPr>
        <w:t xml:space="preserve"> у </w:t>
      </w:r>
      <w:proofErr w:type="spellStart"/>
      <w:r w:rsidRPr="00887357">
        <w:rPr>
          <w:rFonts w:ascii="Times New Roman" w:eastAsia="Times New Roman" w:hAnsi="Times New Roman" w:cs="Times New Roman"/>
          <w:spacing w:val="-3"/>
        </w:rPr>
        <w:t>готовом</w:t>
      </w:r>
      <w:proofErr w:type="spellEnd"/>
      <w:r w:rsidRPr="0088735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  <w:spacing w:val="-3"/>
        </w:rPr>
        <w:t>новцу</w:t>
      </w:r>
      <w:proofErr w:type="spellEnd"/>
      <w:r w:rsidRPr="0088735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  <w:spacing w:val="-3"/>
        </w:rPr>
        <w:t>уплатом</w:t>
      </w:r>
      <w:proofErr w:type="spellEnd"/>
      <w:r w:rsidRPr="0088735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  <w:spacing w:val="-3"/>
        </w:rPr>
        <w:t>на</w:t>
      </w:r>
      <w:proofErr w:type="spellEnd"/>
      <w:r w:rsidRPr="0088735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  <w:spacing w:val="-3"/>
        </w:rPr>
        <w:t>рачун</w:t>
      </w:r>
      <w:proofErr w:type="spellEnd"/>
      <w:r w:rsidRPr="0088735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  <w:spacing w:val="-3"/>
        </w:rPr>
        <w:t>Јавног</w:t>
      </w:r>
      <w:proofErr w:type="spellEnd"/>
      <w:r w:rsidRPr="0088735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  <w:spacing w:val="-3"/>
        </w:rPr>
        <w:t>извршитеља</w:t>
      </w:r>
      <w:proofErr w:type="spellEnd"/>
      <w:r w:rsidRPr="0088735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  <w:b/>
        </w:rPr>
        <w:t>број</w:t>
      </w:r>
      <w:proofErr w:type="spellEnd"/>
      <w:r w:rsidRPr="00887357">
        <w:rPr>
          <w:rFonts w:ascii="Times New Roman" w:eastAsia="Times New Roman" w:hAnsi="Times New Roman" w:cs="Times New Roman"/>
          <w:b/>
        </w:rPr>
        <w:t xml:space="preserve">: </w:t>
      </w:r>
      <w:r w:rsidR="00BD23B8" w:rsidRPr="00887357">
        <w:rPr>
          <w:rFonts w:ascii="Times New Roman" w:hAnsi="Times New Roman" w:cs="Times New Roman"/>
          <w:b/>
          <w:lang w:val="sr-Latn-RS"/>
        </w:rPr>
        <w:t xml:space="preserve">205-404409-40 </w:t>
      </w:r>
      <w:r w:rsidR="00BD23B8" w:rsidRPr="00887357">
        <w:rPr>
          <w:rFonts w:ascii="Times New Roman" w:hAnsi="Times New Roman" w:cs="Times New Roman"/>
          <w:bCs/>
          <w:lang w:val="sr-Latn-RS"/>
        </w:rPr>
        <w:t>који се води код КОМЕРЦИЈАЛНЕ БАНКЕ</w:t>
      </w:r>
      <w:r w:rsidRPr="0088735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887357">
        <w:rPr>
          <w:rFonts w:ascii="Times New Roman" w:eastAsia="Times New Roman" w:hAnsi="Times New Roman" w:cs="Times New Roman"/>
        </w:rPr>
        <w:t>са</w:t>
      </w:r>
      <w:proofErr w:type="spellEnd"/>
      <w:r w:rsidRPr="008873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</w:rPr>
        <w:t>напоменом</w:t>
      </w:r>
      <w:proofErr w:type="spellEnd"/>
      <w:r w:rsidRPr="00887357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887357">
        <w:rPr>
          <w:rFonts w:ascii="Times New Roman" w:eastAsia="Times New Roman" w:hAnsi="Times New Roman" w:cs="Times New Roman"/>
        </w:rPr>
        <w:t>јемство</w:t>
      </w:r>
      <w:proofErr w:type="spellEnd"/>
      <w:r w:rsidRPr="008873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</w:rPr>
        <w:t>за</w:t>
      </w:r>
      <w:proofErr w:type="spellEnd"/>
      <w:r w:rsidRPr="008873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</w:rPr>
        <w:t>учествовање</w:t>
      </w:r>
      <w:proofErr w:type="spellEnd"/>
      <w:r w:rsidRPr="008873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</w:rPr>
        <w:t>на</w:t>
      </w:r>
      <w:proofErr w:type="spellEnd"/>
      <w:r w:rsidRPr="008873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</w:rPr>
        <w:t>јавном</w:t>
      </w:r>
      <w:proofErr w:type="spellEnd"/>
      <w:r w:rsidRPr="008873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7357">
        <w:rPr>
          <w:rFonts w:ascii="Times New Roman" w:eastAsia="Times New Roman" w:hAnsi="Times New Roman" w:cs="Times New Roman"/>
        </w:rPr>
        <w:t>надметању</w:t>
      </w:r>
      <w:proofErr w:type="spellEnd"/>
      <w:r w:rsidRPr="0088735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87357">
        <w:rPr>
          <w:rFonts w:ascii="Times New Roman" w:eastAsia="Times New Roman" w:hAnsi="Times New Roman" w:cs="Times New Roman"/>
        </w:rPr>
        <w:t>предмету</w:t>
      </w:r>
      <w:proofErr w:type="spellEnd"/>
      <w:r w:rsidRPr="00887357">
        <w:rPr>
          <w:rFonts w:ascii="Times New Roman" w:eastAsia="Times New Roman" w:hAnsi="Times New Roman" w:cs="Times New Roman"/>
        </w:rPr>
        <w:t xml:space="preserve"> </w:t>
      </w:r>
      <w:r w:rsidR="002B5F57" w:rsidRPr="00887357">
        <w:rPr>
          <w:rFonts w:ascii="Times New Roman" w:eastAsia="Times New Roman" w:hAnsi="Times New Roman" w:cs="Times New Roman"/>
        </w:rPr>
        <w:t>И.И-2916/19</w:t>
      </w:r>
      <w:r w:rsidR="00887357" w:rsidRPr="00887357">
        <w:rPr>
          <w:rFonts w:ascii="Times New Roman" w:eastAsia="Times New Roman" w:hAnsi="Times New Roman" w:cs="Times New Roman"/>
          <w:lang w:val="sr-Cyrl-RS"/>
        </w:rPr>
        <w:t xml:space="preserve">„ </w:t>
      </w:r>
      <w:r w:rsidRPr="00887357">
        <w:rPr>
          <w:rFonts w:ascii="Times New Roman" w:eastAsia="Times New Roman" w:hAnsi="Times New Roman" w:cs="Times New Roman"/>
          <w:lang w:val="sr-Cyrl-RS"/>
        </w:rPr>
        <w:t xml:space="preserve">и то најкасније до </w:t>
      </w:r>
      <w:r w:rsidR="00BD5D18" w:rsidRPr="00887357">
        <w:rPr>
          <w:rFonts w:ascii="Times New Roman" w:eastAsia="Times New Roman" w:hAnsi="Times New Roman" w:cs="Times New Roman"/>
          <w:lang w:val="sr-Cyrl-RS"/>
        </w:rPr>
        <w:t>26.03.2024</w:t>
      </w:r>
      <w:r w:rsidR="00BD23B8" w:rsidRPr="00887357">
        <w:rPr>
          <w:rFonts w:ascii="Times New Roman" w:eastAsia="Times New Roman" w:hAnsi="Times New Roman" w:cs="Times New Roman"/>
          <w:lang w:val="sr-Cyrl-RS"/>
        </w:rPr>
        <w:t>.</w:t>
      </w:r>
      <w:r w:rsidR="009460E4" w:rsidRPr="0088735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87357">
        <w:rPr>
          <w:rFonts w:ascii="Times New Roman" w:eastAsia="Times New Roman" w:hAnsi="Times New Roman" w:cs="Times New Roman"/>
          <w:lang w:val="sr-Cyrl-RS"/>
        </w:rPr>
        <w:t>године.</w:t>
      </w:r>
    </w:p>
    <w:p w14:paraId="3FC4234F" w14:textId="77777777" w:rsidR="00782C65" w:rsidRPr="00887357" w:rsidRDefault="00782C65" w:rsidP="00782C65">
      <w:pPr>
        <w:spacing w:after="0" w:line="276" w:lineRule="auto"/>
        <w:ind w:firstLine="500"/>
        <w:jc w:val="both"/>
        <w:rPr>
          <w:rFonts w:ascii="Times New Roman" w:eastAsia="Times New Roman" w:hAnsi="Times New Roman" w:cs="Times New Roman"/>
          <w:spacing w:val="-3"/>
        </w:rPr>
      </w:pPr>
    </w:p>
    <w:p w14:paraId="183294C4" w14:textId="775AE4CE" w:rsidR="00782C65" w:rsidRPr="00887357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</w:pPr>
      <w:r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ab/>
        <w:t xml:space="preserve">VII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>Понудилац коме је додељена непокретност (купац) дужан је да уплати понуђени износ (цену) у року од 15 дана од дана продаје, на рачун Јавног извршитеља</w:t>
      </w:r>
      <w:r w:rsidRPr="00887357">
        <w:rPr>
          <w:rFonts w:ascii="Times New Roman" w:eastAsia="Times New Roman" w:hAnsi="Times New Roman" w:cs="Times New Roman"/>
          <w:b/>
          <w:noProof/>
          <w:lang w:val="sr-Latn-CS"/>
        </w:rPr>
        <w:t xml:space="preserve"> број: </w:t>
      </w:r>
      <w:r w:rsidR="00BD23B8" w:rsidRPr="00887357">
        <w:rPr>
          <w:rFonts w:ascii="Times New Roman" w:hAnsi="Times New Roman" w:cs="Times New Roman"/>
          <w:b/>
          <w:lang w:val="sr-Latn-RS"/>
        </w:rPr>
        <w:t xml:space="preserve">205-404409-40 </w:t>
      </w:r>
      <w:r w:rsidR="00BD23B8" w:rsidRPr="00887357">
        <w:rPr>
          <w:rFonts w:ascii="Times New Roman" w:hAnsi="Times New Roman" w:cs="Times New Roman"/>
          <w:bCs/>
          <w:lang w:val="sr-Latn-RS"/>
        </w:rPr>
        <w:t xml:space="preserve">који се води код </w:t>
      </w:r>
      <w:r w:rsidR="003F03A9">
        <w:rPr>
          <w:rFonts w:ascii="Times New Roman" w:hAnsi="Times New Roman" w:cs="Times New Roman"/>
          <w:bCs/>
          <w:lang w:val="sr-Cyrl-RS"/>
        </w:rPr>
        <w:t xml:space="preserve">НЛБ </w:t>
      </w:r>
      <w:r w:rsidR="00BD23B8" w:rsidRPr="00887357">
        <w:rPr>
          <w:rFonts w:ascii="Times New Roman" w:hAnsi="Times New Roman" w:cs="Times New Roman"/>
          <w:bCs/>
          <w:lang w:val="sr-Latn-RS"/>
        </w:rPr>
        <w:t>КОМЕРЦИЈАЛНЕ БАНКЕ</w:t>
      </w:r>
      <w:r w:rsidRPr="00887357">
        <w:rPr>
          <w:rFonts w:ascii="Times New Roman" w:eastAsia="Times New Roman" w:hAnsi="Times New Roman" w:cs="Times New Roman"/>
          <w:b/>
          <w:noProof/>
          <w:lang w:val="sr-Latn-CS"/>
        </w:rPr>
        <w:t xml:space="preserve">, </w:t>
      </w:r>
      <w:r w:rsidRPr="00887357">
        <w:rPr>
          <w:rFonts w:ascii="Times New Roman" w:eastAsia="Times New Roman" w:hAnsi="Times New Roman" w:cs="Times New Roman"/>
          <w:bCs/>
          <w:noProof/>
          <w:lang w:val="sr-Latn-CS"/>
        </w:rPr>
        <w:t>а</w:t>
      </w:r>
      <w:r w:rsidRPr="00887357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Pr="00887357">
        <w:rPr>
          <w:rFonts w:ascii="Times New Roman" w:eastAsia="Times New Roman" w:hAnsi="Times New Roman" w:cs="Times New Roman"/>
          <w:noProof/>
          <w:lang w:val="sr-Latn-CS"/>
        </w:rPr>
        <w:t>ако полагање цене изостане,</w:t>
      </w:r>
      <w:r w:rsidR="005E3FC3" w:rsidRPr="00887357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887357">
        <w:rPr>
          <w:rFonts w:ascii="Times New Roman" w:eastAsia="Times New Roman" w:hAnsi="Times New Roman" w:cs="Times New Roman"/>
          <w:noProof/>
          <w:lang w:val="sr-Cyrl-RS"/>
        </w:rPr>
        <w:t>јавни</w:t>
      </w:r>
      <w:r w:rsidRPr="00887357">
        <w:rPr>
          <w:rFonts w:ascii="Times New Roman" w:eastAsia="Times New Roman" w:hAnsi="Times New Roman" w:cs="Times New Roman"/>
          <w:noProof/>
          <w:lang w:val="sr-Latn-CS"/>
        </w:rPr>
        <w:t xml:space="preserve"> извршитељ ће прогласити продају том понуђачу без правног дејства и позвати следећег по реду понуђача да плати понуђени износ.</w:t>
      </w:r>
      <w:r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 xml:space="preserve">  </w:t>
      </w:r>
    </w:p>
    <w:p w14:paraId="7F5698BC" w14:textId="77777777" w:rsidR="00E20491" w:rsidRPr="00887357" w:rsidRDefault="00E20491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</w:pPr>
    </w:p>
    <w:p w14:paraId="67EEE784" w14:textId="6F8C4B1E" w:rsidR="00E20491" w:rsidRPr="00887357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lang w:val="sr-Latn-CS"/>
        </w:rPr>
      </w:pPr>
      <w:r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ab/>
        <w:t xml:space="preserve">VIII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>Ако више лица буде учествовало у јавном надметању, понудиоцима чија понуда није прихваћена вратиће се јемство, одмах по закључењу јавног надметања, с тим да ће се јемство другог и трећег понуђача задржати до уплате укупног износа цене од лица са бољом понудом од њихове.</w:t>
      </w:r>
    </w:p>
    <w:p w14:paraId="742ABBA0" w14:textId="77777777" w:rsidR="002614F4" w:rsidRPr="00887357" w:rsidRDefault="002614F4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lang w:val="sr-Latn-CS"/>
        </w:rPr>
      </w:pPr>
    </w:p>
    <w:p w14:paraId="0F6FC523" w14:textId="76126A1F" w:rsidR="00E20491" w:rsidRPr="00887357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lang w:val="sr-Latn-CS"/>
        </w:rPr>
      </w:pPr>
      <w:r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ab/>
        <w:t xml:space="preserve"> IX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>Сви порези и трошкови преноса права власништва падају на терет купца.</w:t>
      </w:r>
    </w:p>
    <w:p w14:paraId="3B7E18DB" w14:textId="77777777" w:rsidR="002614F4" w:rsidRPr="00887357" w:rsidRDefault="002614F4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lang w:val="sr-Latn-CS"/>
        </w:rPr>
      </w:pPr>
    </w:p>
    <w:p w14:paraId="6EB4D42F" w14:textId="76A22167" w:rsidR="00782C65" w:rsidRPr="00887357" w:rsidRDefault="00782C65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lang w:val="sr-Latn-CS"/>
        </w:rPr>
      </w:pPr>
      <w:r w:rsidRPr="00887357">
        <w:rPr>
          <w:rFonts w:ascii="Times New Roman" w:eastAsia="Times New Roman" w:hAnsi="Times New Roman" w:cs="Times New Roman"/>
          <w:b/>
          <w:noProof/>
          <w:spacing w:val="-3"/>
          <w:lang w:val="sr-Latn-CS"/>
        </w:rPr>
        <w:tab/>
        <w:t xml:space="preserve">X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 xml:space="preserve">Закључак о продаји објавиће се на </w:t>
      </w:r>
      <w:r w:rsidR="00BD5D18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сајту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Основног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 xml:space="preserve"> суда у </w:t>
      </w:r>
      <w:r w:rsidR="00BD5D18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Крагујевцу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 xml:space="preserve">, -огласној табли Коморе </w:t>
      </w:r>
      <w:r w:rsidR="00AD331B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јавних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>извршитеља РС, с тим да извршни поверилац може о свом трошку да објави закључак о продаји у средствима јавног информисања, односно да о закључку обавести лица која се баве посредовањем у продаји непокретности.</w:t>
      </w:r>
    </w:p>
    <w:p w14:paraId="04471A07" w14:textId="750EBEE6" w:rsidR="00A31440" w:rsidRPr="00887357" w:rsidRDefault="00A31440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noProof/>
          <w:spacing w:val="-3"/>
          <w:lang w:val="sr-Cyrl-RS"/>
        </w:rPr>
      </w:pP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ab/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ab/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ab/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ab/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ab/>
      </w:r>
      <w:r w:rsidRPr="00887357">
        <w:rPr>
          <w:rFonts w:ascii="Times New Roman" w:eastAsia="Times New Roman" w:hAnsi="Times New Roman" w:cs="Times New Roman"/>
          <w:noProof/>
          <w:spacing w:val="-3"/>
          <w:lang w:val="sr-Latn-CS"/>
        </w:rPr>
        <w:tab/>
      </w:r>
      <w:r w:rsidRPr="00887357">
        <w:rPr>
          <w:rFonts w:ascii="Times New Roman" w:eastAsia="Times New Roman" w:hAnsi="Times New Roman" w:cs="Times New Roman"/>
          <w:b/>
          <w:bCs/>
          <w:noProof/>
          <w:spacing w:val="-3"/>
          <w:lang w:val="sr-Cyrl-RS"/>
        </w:rPr>
        <w:t xml:space="preserve">О б р а з л о ж е њ е </w:t>
      </w:r>
    </w:p>
    <w:p w14:paraId="3A6038F8" w14:textId="3ED8E0E8" w:rsidR="00A31440" w:rsidRPr="00887357" w:rsidRDefault="00B5059C" w:rsidP="00A31440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hAnsi="Times New Roman" w:cs="Times New Roman"/>
          <w:b/>
          <w:color w:val="000000"/>
          <w:lang w:val="sr-Cyrl-RS"/>
        </w:rPr>
      </w:pPr>
      <w:r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ab/>
      </w:r>
      <w:r w:rsidR="00A31440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Дана </w:t>
      </w:r>
      <w:r w:rsidR="00125002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15.04.</w:t>
      </w:r>
      <w:r w:rsidR="00A31440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2019. године јавни извршитељ запримио је Решење о извршењу </w:t>
      </w:r>
      <w:r w:rsidR="00125002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Основног суда у Крагујевцу ИИ-5937/2019 од 10.04.2019. године</w:t>
      </w:r>
      <w:r w:rsidR="00A31440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 којим је усвојен предлог  извршног повериоца  </w:t>
      </w:r>
      <w:proofErr w:type="spellStart"/>
      <w:r w:rsidR="00125002" w:rsidRPr="00887357">
        <w:rPr>
          <w:rFonts w:ascii="Times New Roman" w:hAnsi="Times New Roman" w:cs="Times New Roman"/>
          <w:bCs/>
        </w:rPr>
        <w:t>Фонд</w:t>
      </w:r>
      <w:proofErr w:type="spellEnd"/>
      <w:r w:rsidR="00125002" w:rsidRPr="00887357">
        <w:rPr>
          <w:rFonts w:ascii="Times New Roman" w:hAnsi="Times New Roman" w:cs="Times New Roman"/>
          <w:bCs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  <w:bCs/>
        </w:rPr>
        <w:t>за</w:t>
      </w:r>
      <w:proofErr w:type="spellEnd"/>
      <w:r w:rsidR="00125002" w:rsidRPr="00887357">
        <w:rPr>
          <w:rFonts w:ascii="Times New Roman" w:hAnsi="Times New Roman" w:cs="Times New Roman"/>
          <w:bCs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  <w:bCs/>
        </w:rPr>
        <w:t>развој</w:t>
      </w:r>
      <w:proofErr w:type="spellEnd"/>
      <w:r w:rsidR="00125002" w:rsidRPr="00887357">
        <w:rPr>
          <w:rFonts w:ascii="Times New Roman" w:hAnsi="Times New Roman" w:cs="Times New Roman"/>
          <w:bCs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  <w:bCs/>
        </w:rPr>
        <w:t>Републике</w:t>
      </w:r>
      <w:proofErr w:type="spellEnd"/>
      <w:r w:rsidR="00125002" w:rsidRPr="00887357">
        <w:rPr>
          <w:rFonts w:ascii="Times New Roman" w:hAnsi="Times New Roman" w:cs="Times New Roman"/>
          <w:bCs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  <w:bCs/>
        </w:rPr>
        <w:t>Србије</w:t>
      </w:r>
      <w:proofErr w:type="spellEnd"/>
      <w:r w:rsidR="00125002" w:rsidRPr="00887357">
        <w:rPr>
          <w:rFonts w:ascii="Times New Roman" w:hAnsi="Times New Roman" w:cs="Times New Roman"/>
          <w:bCs/>
        </w:rPr>
        <w:t>,</w:t>
      </w:r>
      <w:r w:rsidR="00125002" w:rsidRPr="00887357">
        <w:rPr>
          <w:rFonts w:ascii="Times New Roman" w:hAnsi="Times New Roman" w:cs="Times New Roman"/>
          <w:b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</w:rPr>
        <w:t>Ниш</w:t>
      </w:r>
      <w:proofErr w:type="spellEnd"/>
      <w:r w:rsidR="00125002" w:rsidRPr="00887357">
        <w:rPr>
          <w:rFonts w:ascii="Times New Roman" w:hAnsi="Times New Roman" w:cs="Times New Roman"/>
        </w:rPr>
        <w:t xml:space="preserve">, </w:t>
      </w:r>
      <w:proofErr w:type="spellStart"/>
      <w:r w:rsidR="00125002" w:rsidRPr="00887357">
        <w:rPr>
          <w:rFonts w:ascii="Times New Roman" w:hAnsi="Times New Roman" w:cs="Times New Roman"/>
        </w:rPr>
        <w:t>ул</w:t>
      </w:r>
      <w:proofErr w:type="spellEnd"/>
      <w:r w:rsidR="00125002" w:rsidRPr="00887357">
        <w:rPr>
          <w:rFonts w:ascii="Times New Roman" w:hAnsi="Times New Roman" w:cs="Times New Roman"/>
        </w:rPr>
        <w:t xml:space="preserve">. </w:t>
      </w:r>
      <w:proofErr w:type="spellStart"/>
      <w:r w:rsidR="00125002" w:rsidRPr="00887357">
        <w:rPr>
          <w:rFonts w:ascii="Times New Roman" w:hAnsi="Times New Roman" w:cs="Times New Roman"/>
        </w:rPr>
        <w:t>Булевар</w:t>
      </w:r>
      <w:proofErr w:type="spellEnd"/>
      <w:r w:rsidR="00125002" w:rsidRPr="00887357">
        <w:rPr>
          <w:rFonts w:ascii="Times New Roman" w:hAnsi="Times New Roman" w:cs="Times New Roman"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</w:rPr>
        <w:t>Немањића</w:t>
      </w:r>
      <w:proofErr w:type="spellEnd"/>
      <w:r w:rsidR="00125002" w:rsidRPr="00887357">
        <w:rPr>
          <w:rFonts w:ascii="Times New Roman" w:hAnsi="Times New Roman" w:cs="Times New Roman"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</w:rPr>
        <w:t>бр</w:t>
      </w:r>
      <w:proofErr w:type="spellEnd"/>
      <w:r w:rsidR="00125002" w:rsidRPr="00887357">
        <w:rPr>
          <w:rFonts w:ascii="Times New Roman" w:hAnsi="Times New Roman" w:cs="Times New Roman"/>
        </w:rPr>
        <w:t xml:space="preserve">. 14а, КЈС 59027, </w:t>
      </w:r>
      <w:proofErr w:type="spellStart"/>
      <w:r w:rsidR="00125002" w:rsidRPr="00887357">
        <w:rPr>
          <w:rFonts w:ascii="Times New Roman" w:hAnsi="Times New Roman" w:cs="Times New Roman"/>
        </w:rPr>
        <w:t>изведени</w:t>
      </w:r>
      <w:proofErr w:type="spellEnd"/>
      <w:r w:rsidR="00125002" w:rsidRPr="00887357">
        <w:rPr>
          <w:rFonts w:ascii="Times New Roman" w:hAnsi="Times New Roman" w:cs="Times New Roman"/>
        </w:rPr>
        <w:t xml:space="preserve"> МБ </w:t>
      </w:r>
      <w:proofErr w:type="spellStart"/>
      <w:r w:rsidR="00125002" w:rsidRPr="00887357">
        <w:rPr>
          <w:rFonts w:ascii="Times New Roman" w:hAnsi="Times New Roman" w:cs="Times New Roman"/>
        </w:rPr>
        <w:t>на</w:t>
      </w:r>
      <w:proofErr w:type="spellEnd"/>
      <w:r w:rsidR="00125002" w:rsidRPr="00887357">
        <w:rPr>
          <w:rFonts w:ascii="Times New Roman" w:hAnsi="Times New Roman" w:cs="Times New Roman"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</w:rPr>
        <w:t>основу</w:t>
      </w:r>
      <w:proofErr w:type="spellEnd"/>
      <w:r w:rsidR="00125002" w:rsidRPr="00887357">
        <w:rPr>
          <w:rFonts w:ascii="Times New Roman" w:hAnsi="Times New Roman" w:cs="Times New Roman"/>
        </w:rPr>
        <w:t xml:space="preserve"> ЈБ КЈС 590276, МБ 07904959, ПИБ 100121213</w:t>
      </w:r>
      <w:r w:rsidR="00125002" w:rsidRPr="00887357">
        <w:rPr>
          <w:rFonts w:ascii="Times New Roman" w:hAnsi="Times New Roman" w:cs="Times New Roman"/>
          <w:lang w:val="sr-Cyrl-RS"/>
        </w:rPr>
        <w:t xml:space="preserve"> против </w:t>
      </w:r>
      <w:proofErr w:type="spellStart"/>
      <w:r w:rsidR="00125002" w:rsidRPr="00887357">
        <w:rPr>
          <w:rFonts w:ascii="Times New Roman" w:hAnsi="Times New Roman" w:cs="Times New Roman"/>
        </w:rPr>
        <w:t>извршн</w:t>
      </w:r>
      <w:proofErr w:type="spellEnd"/>
      <w:r w:rsidR="00125002" w:rsidRPr="00887357">
        <w:rPr>
          <w:rFonts w:ascii="Times New Roman" w:hAnsi="Times New Roman" w:cs="Times New Roman"/>
          <w:lang w:val="sr-Cyrl-RS"/>
        </w:rPr>
        <w:t>их</w:t>
      </w:r>
      <w:r w:rsidR="00125002" w:rsidRPr="00887357">
        <w:rPr>
          <w:rFonts w:ascii="Times New Roman" w:hAnsi="Times New Roman" w:cs="Times New Roman"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</w:rPr>
        <w:t>дужника</w:t>
      </w:r>
      <w:proofErr w:type="spellEnd"/>
      <w:r w:rsidR="00125002" w:rsidRPr="00887357">
        <w:rPr>
          <w:rFonts w:ascii="Times New Roman" w:hAnsi="Times New Roman" w:cs="Times New Roman"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  <w:bCs/>
        </w:rPr>
        <w:t>Миодраг</w:t>
      </w:r>
      <w:proofErr w:type="spellEnd"/>
      <w:r w:rsidR="00125002" w:rsidRPr="00887357">
        <w:rPr>
          <w:rFonts w:ascii="Times New Roman" w:hAnsi="Times New Roman" w:cs="Times New Roman"/>
          <w:bCs/>
          <w:lang w:val="sr-Cyrl-RS"/>
        </w:rPr>
        <w:t>а</w:t>
      </w:r>
      <w:r w:rsidR="00125002" w:rsidRPr="00887357">
        <w:rPr>
          <w:rFonts w:ascii="Times New Roman" w:hAnsi="Times New Roman" w:cs="Times New Roman"/>
          <w:bCs/>
        </w:rPr>
        <w:t xml:space="preserve"> Ж. </w:t>
      </w:r>
      <w:proofErr w:type="spellStart"/>
      <w:r w:rsidR="00125002" w:rsidRPr="00887357">
        <w:rPr>
          <w:rFonts w:ascii="Times New Roman" w:hAnsi="Times New Roman" w:cs="Times New Roman"/>
          <w:bCs/>
        </w:rPr>
        <w:t>Јовановић</w:t>
      </w:r>
      <w:proofErr w:type="spellEnd"/>
      <w:r w:rsidR="00125002" w:rsidRPr="00887357">
        <w:rPr>
          <w:rFonts w:ascii="Times New Roman" w:hAnsi="Times New Roman" w:cs="Times New Roman"/>
          <w:bCs/>
          <w:lang w:val="sr-Cyrl-RS"/>
        </w:rPr>
        <w:t>а</w:t>
      </w:r>
      <w:r w:rsidR="00125002" w:rsidRPr="00887357">
        <w:rPr>
          <w:rFonts w:ascii="Times New Roman" w:hAnsi="Times New Roman" w:cs="Times New Roman"/>
          <w:bCs/>
        </w:rPr>
        <w:t>,</w:t>
      </w:r>
      <w:r w:rsidR="00125002" w:rsidRPr="00887357">
        <w:rPr>
          <w:rFonts w:ascii="Times New Roman" w:hAnsi="Times New Roman" w:cs="Times New Roman"/>
          <w:b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</w:rPr>
        <w:t>Крагујевац</w:t>
      </w:r>
      <w:proofErr w:type="spellEnd"/>
      <w:r w:rsidR="00125002" w:rsidRPr="00887357">
        <w:rPr>
          <w:rFonts w:ascii="Times New Roman" w:hAnsi="Times New Roman" w:cs="Times New Roman"/>
        </w:rPr>
        <w:t xml:space="preserve">, </w:t>
      </w:r>
      <w:proofErr w:type="spellStart"/>
      <w:r w:rsidR="00125002" w:rsidRPr="00887357">
        <w:rPr>
          <w:rFonts w:ascii="Times New Roman" w:hAnsi="Times New Roman" w:cs="Times New Roman"/>
        </w:rPr>
        <w:t>ул</w:t>
      </w:r>
      <w:proofErr w:type="spellEnd"/>
      <w:r w:rsidR="00125002" w:rsidRPr="00887357">
        <w:rPr>
          <w:rFonts w:ascii="Times New Roman" w:hAnsi="Times New Roman" w:cs="Times New Roman"/>
        </w:rPr>
        <w:t xml:space="preserve">. </w:t>
      </w:r>
      <w:proofErr w:type="spellStart"/>
      <w:r w:rsidR="00125002" w:rsidRPr="00887357">
        <w:rPr>
          <w:rFonts w:ascii="Times New Roman" w:hAnsi="Times New Roman" w:cs="Times New Roman"/>
        </w:rPr>
        <w:t>Теслина</w:t>
      </w:r>
      <w:proofErr w:type="spellEnd"/>
      <w:r w:rsidR="00125002" w:rsidRPr="00887357">
        <w:rPr>
          <w:rFonts w:ascii="Times New Roman" w:hAnsi="Times New Roman" w:cs="Times New Roman"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</w:rPr>
        <w:t>бр</w:t>
      </w:r>
      <w:proofErr w:type="spellEnd"/>
      <w:r w:rsidR="00125002" w:rsidRPr="00887357">
        <w:rPr>
          <w:rFonts w:ascii="Times New Roman" w:hAnsi="Times New Roman" w:cs="Times New Roman"/>
        </w:rPr>
        <w:t xml:space="preserve">. 41, ЈМБГ 2911955720024, </w:t>
      </w:r>
      <w:proofErr w:type="spellStart"/>
      <w:r w:rsidR="00125002" w:rsidRPr="00887357">
        <w:rPr>
          <w:rFonts w:ascii="Times New Roman" w:hAnsi="Times New Roman" w:cs="Times New Roman"/>
          <w:bCs/>
        </w:rPr>
        <w:t>Мирослав</w:t>
      </w:r>
      <w:proofErr w:type="spellEnd"/>
      <w:r w:rsidR="00125002" w:rsidRPr="00887357">
        <w:rPr>
          <w:rFonts w:ascii="Times New Roman" w:hAnsi="Times New Roman" w:cs="Times New Roman"/>
          <w:bCs/>
          <w:lang w:val="sr-Cyrl-RS"/>
        </w:rPr>
        <w:t>а</w:t>
      </w:r>
      <w:r w:rsidR="00125002" w:rsidRPr="00887357">
        <w:rPr>
          <w:rFonts w:ascii="Times New Roman" w:hAnsi="Times New Roman" w:cs="Times New Roman"/>
          <w:bCs/>
        </w:rPr>
        <w:t xml:space="preserve"> Д. </w:t>
      </w:r>
      <w:proofErr w:type="spellStart"/>
      <w:r w:rsidR="00125002" w:rsidRPr="00887357">
        <w:rPr>
          <w:rFonts w:ascii="Times New Roman" w:hAnsi="Times New Roman" w:cs="Times New Roman"/>
          <w:bCs/>
        </w:rPr>
        <w:t>Антонијевић</w:t>
      </w:r>
      <w:proofErr w:type="spellEnd"/>
      <w:r w:rsidR="00125002" w:rsidRPr="00887357">
        <w:rPr>
          <w:rFonts w:ascii="Times New Roman" w:hAnsi="Times New Roman" w:cs="Times New Roman"/>
          <w:bCs/>
          <w:lang w:val="sr-Cyrl-RS"/>
        </w:rPr>
        <w:t>а</w:t>
      </w:r>
      <w:r w:rsidR="00125002" w:rsidRPr="00887357">
        <w:rPr>
          <w:rFonts w:ascii="Times New Roman" w:hAnsi="Times New Roman" w:cs="Times New Roman"/>
          <w:bCs/>
        </w:rPr>
        <w:t>,</w:t>
      </w:r>
      <w:r w:rsidR="00125002" w:rsidRPr="00887357">
        <w:rPr>
          <w:rFonts w:ascii="Times New Roman" w:hAnsi="Times New Roman" w:cs="Times New Roman"/>
          <w:b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</w:rPr>
        <w:t>Крагујевац</w:t>
      </w:r>
      <w:proofErr w:type="spellEnd"/>
      <w:r w:rsidR="00125002" w:rsidRPr="00887357">
        <w:rPr>
          <w:rFonts w:ascii="Times New Roman" w:hAnsi="Times New Roman" w:cs="Times New Roman"/>
        </w:rPr>
        <w:t xml:space="preserve">, </w:t>
      </w:r>
      <w:proofErr w:type="spellStart"/>
      <w:r w:rsidR="00125002" w:rsidRPr="00887357">
        <w:rPr>
          <w:rFonts w:ascii="Times New Roman" w:hAnsi="Times New Roman" w:cs="Times New Roman"/>
        </w:rPr>
        <w:t>ул</w:t>
      </w:r>
      <w:proofErr w:type="spellEnd"/>
      <w:r w:rsidR="00125002" w:rsidRPr="00887357">
        <w:rPr>
          <w:rFonts w:ascii="Times New Roman" w:hAnsi="Times New Roman" w:cs="Times New Roman"/>
        </w:rPr>
        <w:t xml:space="preserve">. </w:t>
      </w:r>
      <w:proofErr w:type="spellStart"/>
      <w:r w:rsidR="00125002" w:rsidRPr="00887357">
        <w:rPr>
          <w:rFonts w:ascii="Times New Roman" w:hAnsi="Times New Roman" w:cs="Times New Roman"/>
        </w:rPr>
        <w:t>Велика</w:t>
      </w:r>
      <w:proofErr w:type="spellEnd"/>
      <w:r w:rsidR="00125002" w:rsidRPr="00887357">
        <w:rPr>
          <w:rFonts w:ascii="Times New Roman" w:hAnsi="Times New Roman" w:cs="Times New Roman"/>
        </w:rPr>
        <w:t xml:space="preserve"> </w:t>
      </w:r>
      <w:proofErr w:type="spellStart"/>
      <w:r w:rsidR="00125002" w:rsidRPr="00887357">
        <w:rPr>
          <w:rFonts w:ascii="Times New Roman" w:hAnsi="Times New Roman" w:cs="Times New Roman"/>
        </w:rPr>
        <w:t>Сугубина</w:t>
      </w:r>
      <w:proofErr w:type="spellEnd"/>
      <w:r w:rsidR="00125002" w:rsidRPr="00887357">
        <w:rPr>
          <w:rFonts w:ascii="Times New Roman" w:hAnsi="Times New Roman" w:cs="Times New Roman"/>
        </w:rPr>
        <w:t xml:space="preserve"> ББ, ЈМБГ 280697172005</w:t>
      </w:r>
      <w:r w:rsidR="00125002" w:rsidRPr="00887357">
        <w:rPr>
          <w:rFonts w:ascii="Times New Roman" w:hAnsi="Times New Roman" w:cs="Times New Roman"/>
          <w:lang w:val="sr-Cyrl-RS"/>
        </w:rPr>
        <w:t xml:space="preserve">, ради наплате потраживања извршног повериоца. </w:t>
      </w:r>
    </w:p>
    <w:p w14:paraId="0C9A2117" w14:textId="53DCC587" w:rsidR="00A31440" w:rsidRPr="00887357" w:rsidRDefault="00A31440" w:rsidP="00A31440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lang w:val="sr-Latn-CS"/>
        </w:rPr>
      </w:pPr>
      <w:r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ab/>
        <w:t>Имајући у виду напред наведено, Јавни извршитељ је сходно</w:t>
      </w:r>
      <w:r w:rsidRPr="00887357">
        <w:rPr>
          <w:rFonts w:ascii="Times New Roman" w:hAnsi="Times New Roman" w:cs="Times New Roman"/>
        </w:rPr>
        <w:t xml:space="preserve">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на основу </w:t>
      </w:r>
      <w:r w:rsidR="00CF6A54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 xml:space="preserve">23. у вези чл. 172, чл.173 и чл. 177 ст.1 и ст.2 у вези чл. 178.ст.1 Закона о извршењу и обезбеђењу („Сл. гл. РС“ 106/15) </w:t>
      </w:r>
      <w:r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одлучио као у изреци закључка</w:t>
      </w:r>
      <w:r w:rsidR="00125002" w:rsidRPr="00887357">
        <w:rPr>
          <w:rFonts w:ascii="Times New Roman" w:eastAsia="Times New Roman" w:hAnsi="Times New Roman" w:cs="Times New Roman"/>
          <w:noProof/>
          <w:spacing w:val="-3"/>
          <w:lang w:val="sr-Cyrl-RS"/>
        </w:rPr>
        <w:t>.</w:t>
      </w:r>
    </w:p>
    <w:p w14:paraId="74A38178" w14:textId="77777777" w:rsidR="00871590" w:rsidRPr="00887357" w:rsidRDefault="00871590" w:rsidP="00782C65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lang w:val="sr-Latn-CS"/>
        </w:rPr>
      </w:pPr>
    </w:p>
    <w:p w14:paraId="2A3D0131" w14:textId="77777777" w:rsidR="00782C65" w:rsidRPr="00887357" w:rsidRDefault="00782C65" w:rsidP="00782C65">
      <w:pPr>
        <w:spacing w:after="0" w:line="240" w:lineRule="auto"/>
        <w:rPr>
          <w:rFonts w:ascii="Times New Roman" w:eastAsia="Arial" w:hAnsi="Times New Roman" w:cs="Times New Roman"/>
          <w:b/>
          <w:lang w:val="sr-Latn-CS"/>
        </w:rPr>
      </w:pP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  <w:t>ЈАВНИ ИЗВРШИТЕЉ</w:t>
      </w:r>
    </w:p>
    <w:p w14:paraId="016380DB" w14:textId="77777777" w:rsidR="00782C65" w:rsidRPr="00887357" w:rsidRDefault="00782C65" w:rsidP="00782C65">
      <w:pPr>
        <w:spacing w:after="0" w:line="240" w:lineRule="auto"/>
        <w:rPr>
          <w:rFonts w:ascii="Times New Roman" w:eastAsia="Arial" w:hAnsi="Times New Roman" w:cs="Times New Roman"/>
          <w:b/>
          <w:lang w:val="sr-Latn-CS"/>
        </w:rPr>
      </w:pPr>
    </w:p>
    <w:p w14:paraId="6153130B" w14:textId="77777777" w:rsidR="00782C65" w:rsidRPr="00887357" w:rsidRDefault="00782C65" w:rsidP="00782C65">
      <w:pPr>
        <w:spacing w:after="0" w:line="240" w:lineRule="auto"/>
        <w:rPr>
          <w:rFonts w:ascii="Times New Roman" w:eastAsia="Arial" w:hAnsi="Times New Roman" w:cs="Times New Roman"/>
          <w:b/>
          <w:lang w:val="sr-Latn-CS"/>
        </w:rPr>
      </w:pPr>
    </w:p>
    <w:p w14:paraId="4B0E83C2" w14:textId="77777777" w:rsidR="00782C65" w:rsidRPr="00887357" w:rsidRDefault="00782C65" w:rsidP="00782C65">
      <w:pPr>
        <w:spacing w:after="0" w:line="240" w:lineRule="auto"/>
        <w:rPr>
          <w:rFonts w:ascii="Times New Roman" w:eastAsia="Arial" w:hAnsi="Times New Roman" w:cs="Times New Roman"/>
          <w:b/>
          <w:lang w:val="sr-Latn-CS"/>
        </w:rPr>
      </w:pP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  <w:t>_____________</w:t>
      </w:r>
      <w:r w:rsidRPr="00887357">
        <w:rPr>
          <w:rFonts w:ascii="Times New Roman" w:eastAsia="Arial" w:hAnsi="Times New Roman" w:cs="Times New Roman"/>
          <w:b/>
          <w:lang w:val="sr-Cyrl-RS"/>
        </w:rPr>
        <w:t>__</w:t>
      </w:r>
      <w:r w:rsidRPr="00887357">
        <w:rPr>
          <w:rFonts w:ascii="Times New Roman" w:eastAsia="Arial" w:hAnsi="Times New Roman" w:cs="Times New Roman"/>
          <w:b/>
          <w:lang w:val="sr-Latn-CS"/>
        </w:rPr>
        <w:t>______</w:t>
      </w:r>
    </w:p>
    <w:p w14:paraId="159CBEE9" w14:textId="746C4444" w:rsidR="00782C65" w:rsidRPr="00887357" w:rsidRDefault="00782C65" w:rsidP="00782C65">
      <w:pPr>
        <w:spacing w:after="0" w:line="240" w:lineRule="auto"/>
        <w:rPr>
          <w:rFonts w:ascii="Times New Roman" w:eastAsia="Arial" w:hAnsi="Times New Roman" w:cs="Times New Roman"/>
          <w:b/>
          <w:lang w:val="sr-Latn-CS"/>
        </w:rPr>
      </w:pP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</w:r>
      <w:r w:rsidRPr="00887357">
        <w:rPr>
          <w:rFonts w:ascii="Times New Roman" w:eastAsia="Arial" w:hAnsi="Times New Roman" w:cs="Times New Roman"/>
          <w:b/>
          <w:lang w:val="sr-Latn-CS"/>
        </w:rPr>
        <w:tab/>
        <w:t xml:space="preserve">   </w:t>
      </w:r>
      <w:r w:rsidRPr="00887357">
        <w:rPr>
          <w:rFonts w:ascii="Times New Roman" w:eastAsia="Arial" w:hAnsi="Times New Roman" w:cs="Times New Roman"/>
          <w:b/>
          <w:lang w:val="sr-Cyrl-RS"/>
        </w:rPr>
        <w:t xml:space="preserve">   </w:t>
      </w:r>
      <w:r w:rsidRPr="00887357">
        <w:rPr>
          <w:rFonts w:ascii="Times New Roman" w:eastAsia="Arial" w:hAnsi="Times New Roman" w:cs="Times New Roman"/>
          <w:b/>
          <w:lang w:val="sr-Latn-CS"/>
        </w:rPr>
        <w:t xml:space="preserve"> Жарко Радовић</w:t>
      </w:r>
    </w:p>
    <w:p w14:paraId="3954A552" w14:textId="77777777" w:rsidR="00782C65" w:rsidRPr="00887357" w:rsidRDefault="00782C65" w:rsidP="00782C65">
      <w:pPr>
        <w:spacing w:after="0" w:line="240" w:lineRule="auto"/>
        <w:ind w:firstLine="720"/>
        <w:rPr>
          <w:rFonts w:ascii="Times New Roman" w:eastAsia="Arial" w:hAnsi="Times New Roman" w:cs="Times New Roman"/>
          <w:lang w:val="ru-RU"/>
        </w:rPr>
      </w:pPr>
      <w:r w:rsidRPr="00887357">
        <w:rPr>
          <w:rFonts w:ascii="Times New Roman" w:eastAsia="Arial" w:hAnsi="Times New Roman" w:cs="Times New Roman"/>
          <w:b/>
          <w:lang w:val="ru-RU"/>
        </w:rPr>
        <w:t>ПРАВНА ПОУКА:</w:t>
      </w:r>
      <w:r w:rsidRPr="00887357">
        <w:rPr>
          <w:rFonts w:ascii="Times New Roman" w:eastAsia="Arial" w:hAnsi="Times New Roman" w:cs="Times New Roman"/>
          <w:lang w:val="ru-RU"/>
        </w:rPr>
        <w:t xml:space="preserve"> Против овог закључка није дозвољен приговор.</w:t>
      </w:r>
    </w:p>
    <w:p w14:paraId="7F5708DC" w14:textId="77777777" w:rsidR="00100D03" w:rsidRPr="00887357" w:rsidRDefault="00100D03" w:rsidP="00100D03">
      <w:pPr>
        <w:spacing w:after="0" w:line="240" w:lineRule="auto"/>
        <w:jc w:val="both"/>
        <w:rPr>
          <w:rFonts w:ascii="Times New Roman" w:eastAsia="Arial" w:hAnsi="Times New Roman" w:cs="Times New Roman"/>
          <w:b/>
          <w:lang w:val="ru-RU"/>
        </w:rPr>
      </w:pPr>
    </w:p>
    <w:p w14:paraId="48FBEA77" w14:textId="76D03D5C" w:rsidR="00782C65" w:rsidRPr="00887357" w:rsidRDefault="00782C65" w:rsidP="00100D03">
      <w:pPr>
        <w:spacing w:after="0" w:line="240" w:lineRule="auto"/>
        <w:jc w:val="both"/>
        <w:rPr>
          <w:rFonts w:ascii="Times New Roman" w:eastAsia="Arial" w:hAnsi="Times New Roman" w:cs="Times New Roman"/>
          <w:lang w:val="ru-RU"/>
        </w:rPr>
      </w:pPr>
      <w:r w:rsidRPr="00887357">
        <w:rPr>
          <w:rFonts w:ascii="Times New Roman" w:eastAsia="Arial" w:hAnsi="Times New Roman" w:cs="Times New Roman"/>
          <w:b/>
          <w:lang w:val="ru-RU"/>
        </w:rPr>
        <w:t>ДН-а:</w:t>
      </w:r>
      <w:r w:rsidRPr="00887357">
        <w:rPr>
          <w:rFonts w:ascii="Times New Roman" w:eastAsia="Arial" w:hAnsi="Times New Roman" w:cs="Times New Roman"/>
          <w:lang w:val="ru-RU"/>
        </w:rPr>
        <w:t xml:space="preserve"> пун</w:t>
      </w:r>
      <w:r w:rsidR="00BD23B8" w:rsidRPr="00887357">
        <w:rPr>
          <w:rFonts w:ascii="Times New Roman" w:eastAsia="Arial" w:hAnsi="Times New Roman" w:cs="Times New Roman"/>
          <w:lang w:val="ru-RU"/>
        </w:rPr>
        <w:t>омоћнику</w:t>
      </w:r>
      <w:r w:rsidRPr="00887357">
        <w:rPr>
          <w:rFonts w:ascii="Times New Roman" w:eastAsia="Arial" w:hAnsi="Times New Roman" w:cs="Times New Roman"/>
          <w:lang w:val="ru-RU"/>
        </w:rPr>
        <w:t xml:space="preserve"> извршног повериоца, </w:t>
      </w:r>
      <w:r w:rsidR="009F3E72" w:rsidRPr="00887357">
        <w:rPr>
          <w:rFonts w:ascii="Times New Roman" w:eastAsia="Arial" w:hAnsi="Times New Roman" w:cs="Times New Roman"/>
          <w:lang w:val="ru-RU"/>
        </w:rPr>
        <w:t>извршн</w:t>
      </w:r>
      <w:r w:rsidR="00125002" w:rsidRPr="00887357">
        <w:rPr>
          <w:rFonts w:ascii="Times New Roman" w:eastAsia="Arial" w:hAnsi="Times New Roman" w:cs="Times New Roman"/>
          <w:lang w:val="sr-Cyrl-RS"/>
        </w:rPr>
        <w:t>им</w:t>
      </w:r>
      <w:r w:rsidR="009F3E72" w:rsidRPr="00887357">
        <w:rPr>
          <w:rFonts w:ascii="Times New Roman" w:eastAsia="Arial" w:hAnsi="Times New Roman" w:cs="Times New Roman"/>
          <w:lang w:val="ru-RU"/>
        </w:rPr>
        <w:t xml:space="preserve"> ду</w:t>
      </w:r>
      <w:r w:rsidR="009F3E72" w:rsidRPr="00887357">
        <w:rPr>
          <w:rFonts w:ascii="Times New Roman" w:eastAsia="Times New Roman" w:hAnsi="Times New Roman" w:cs="Times New Roman"/>
          <w:spacing w:val="-3"/>
          <w:lang w:val="sr-Cyrl-CS" w:eastAsia="sr-Latn-CS"/>
        </w:rPr>
        <w:t>жни</w:t>
      </w:r>
      <w:r w:rsidR="00125002" w:rsidRPr="00887357">
        <w:rPr>
          <w:rFonts w:ascii="Times New Roman" w:eastAsia="Times New Roman" w:hAnsi="Times New Roman" w:cs="Times New Roman"/>
          <w:spacing w:val="-3"/>
          <w:lang w:val="sr-Cyrl-RS" w:eastAsia="sr-Latn-CS"/>
        </w:rPr>
        <w:t>цима</w:t>
      </w:r>
      <w:r w:rsidR="004B002E" w:rsidRPr="00887357">
        <w:rPr>
          <w:rFonts w:ascii="Times New Roman" w:eastAsia="Times New Roman" w:hAnsi="Times New Roman" w:cs="Times New Roman"/>
          <w:spacing w:val="-3"/>
          <w:lang w:val="sr-Cyrl-CS" w:eastAsia="sr-Latn-CS"/>
        </w:rPr>
        <w:t>,</w:t>
      </w:r>
      <w:r w:rsidRPr="00887357">
        <w:rPr>
          <w:rFonts w:ascii="Times New Roman" w:eastAsia="Arial" w:hAnsi="Times New Roman" w:cs="Times New Roman"/>
          <w:lang w:val="ru-RU"/>
        </w:rPr>
        <w:t xml:space="preserve"> О</w:t>
      </w:r>
      <w:r w:rsidRPr="00887357">
        <w:rPr>
          <w:rFonts w:ascii="Times New Roman" w:eastAsia="Arial" w:hAnsi="Times New Roman" w:cs="Times New Roman"/>
          <w:lang w:val="sr-Cyrl-RS"/>
        </w:rPr>
        <w:t>гласна табла Основ</w:t>
      </w:r>
      <w:r w:rsidRPr="00887357">
        <w:rPr>
          <w:rFonts w:ascii="Times New Roman" w:eastAsia="Arial" w:hAnsi="Times New Roman" w:cs="Times New Roman"/>
          <w:lang w:val="ru-RU"/>
        </w:rPr>
        <w:t xml:space="preserve">ног суда у </w:t>
      </w:r>
      <w:r w:rsidR="00125002" w:rsidRPr="00887357">
        <w:rPr>
          <w:rFonts w:ascii="Times New Roman" w:eastAsia="Arial" w:hAnsi="Times New Roman" w:cs="Times New Roman"/>
          <w:lang w:val="sr-Cyrl-RS"/>
        </w:rPr>
        <w:t>Крагујевцу-информатичко одељење</w:t>
      </w:r>
      <w:r w:rsidRPr="00887357">
        <w:rPr>
          <w:rFonts w:ascii="Times New Roman" w:eastAsia="Arial" w:hAnsi="Times New Roman" w:cs="Times New Roman"/>
          <w:lang w:val="ru-RU"/>
        </w:rPr>
        <w:t xml:space="preserve">, Огласна табла Коморе </w:t>
      </w:r>
      <w:r w:rsidR="00AD331B" w:rsidRPr="00887357">
        <w:rPr>
          <w:rFonts w:ascii="Times New Roman" w:eastAsia="Arial" w:hAnsi="Times New Roman" w:cs="Times New Roman"/>
          <w:lang w:val="ru-RU"/>
        </w:rPr>
        <w:t xml:space="preserve">јавних </w:t>
      </w:r>
      <w:r w:rsidRPr="00887357">
        <w:rPr>
          <w:rFonts w:ascii="Times New Roman" w:eastAsia="Arial" w:hAnsi="Times New Roman" w:cs="Times New Roman"/>
          <w:lang w:val="ru-RU"/>
        </w:rPr>
        <w:t>Извршитеља.</w:t>
      </w:r>
      <w:r w:rsidRPr="00887357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B4218" wp14:editId="372391F3">
                <wp:simplePos x="0" y="0"/>
                <wp:positionH relativeFrom="margin">
                  <wp:posOffset>6267450</wp:posOffset>
                </wp:positionH>
                <wp:positionV relativeFrom="paragraph">
                  <wp:posOffset>328295</wp:posOffset>
                </wp:positionV>
                <wp:extent cx="367030" cy="249555"/>
                <wp:effectExtent l="0" t="0" r="1397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70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8A36" w14:textId="77777777" w:rsidR="00782C65" w:rsidRDefault="00782C65" w:rsidP="00782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42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3.5pt;margin-top:25.85pt;width:28.9pt;height:19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" strokecolor="white">
                <v:textbox>
                  <w:txbxContent>
                    <w:p w14:paraId="6C5C8A36" w14:textId="77777777" w:rsidR="00782C65" w:rsidRDefault="00782C65" w:rsidP="00782C65"/>
                  </w:txbxContent>
                </v:textbox>
                <w10:wrap anchorx="margin"/>
              </v:shape>
            </w:pict>
          </mc:Fallback>
        </mc:AlternateContent>
      </w:r>
      <w:r w:rsidRPr="00887357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DB3C" wp14:editId="04C18356">
                <wp:simplePos x="0" y="0"/>
                <wp:positionH relativeFrom="column">
                  <wp:posOffset>1384935</wp:posOffset>
                </wp:positionH>
                <wp:positionV relativeFrom="paragraph">
                  <wp:posOffset>1864360</wp:posOffset>
                </wp:positionV>
                <wp:extent cx="935355" cy="149860"/>
                <wp:effectExtent l="13335" t="5715" r="1333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F48E" w14:textId="77777777" w:rsidR="00782C65" w:rsidRPr="00E93682" w:rsidRDefault="00782C65" w:rsidP="00782C6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1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DB3C" id="Text Box 2" o:spid="_x0000_s1027" type="#_x0000_t202" style="position:absolute;left:0;text-align:left;margin-left:109.05pt;margin-top:146.8pt;width:73.6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" strokecolor="white">
                <v:textbox>
                  <w:txbxContent>
                    <w:p w14:paraId="6DE9F48E" w14:textId="77777777" w:rsidR="00782C65" w:rsidRPr="00E93682" w:rsidRDefault="00782C65" w:rsidP="00782C6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471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2C65" w:rsidRPr="00887357" w:rsidSect="00D04D09">
      <w:footerReference w:type="default" r:id="rId7"/>
      <w:pgSz w:w="11906" w:h="16838"/>
      <w:pgMar w:top="288" w:right="432" w:bottom="288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2A58" w14:textId="77777777" w:rsidR="00D04D09" w:rsidRDefault="00D04D09">
      <w:pPr>
        <w:spacing w:after="0" w:line="240" w:lineRule="auto"/>
      </w:pPr>
      <w:r>
        <w:separator/>
      </w:r>
    </w:p>
  </w:endnote>
  <w:endnote w:type="continuationSeparator" w:id="0">
    <w:p w14:paraId="30FD731A" w14:textId="77777777" w:rsidR="00D04D09" w:rsidRDefault="00D0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2459" w14:textId="77777777" w:rsidR="007E6E01" w:rsidRPr="007B2F84" w:rsidRDefault="0089104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FE5094" wp14:editId="496615BB">
          <wp:simplePos x="0" y="0"/>
          <wp:positionH relativeFrom="column">
            <wp:posOffset>6233795</wp:posOffset>
          </wp:positionH>
          <wp:positionV relativeFrom="paragraph">
            <wp:posOffset>-216535</wp:posOffset>
          </wp:positionV>
          <wp:extent cx="404495" cy="45085"/>
          <wp:effectExtent l="0" t="0" r="0" b="0"/>
          <wp:wrapSquare wrapText="bothSides"/>
          <wp:docPr id="4" name="Picture 4" descr="donji futer memo 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nji futer memo m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7B95" w14:textId="77777777" w:rsidR="00D04D09" w:rsidRDefault="00D04D09">
      <w:pPr>
        <w:spacing w:after="0" w:line="240" w:lineRule="auto"/>
      </w:pPr>
      <w:r>
        <w:separator/>
      </w:r>
    </w:p>
  </w:footnote>
  <w:footnote w:type="continuationSeparator" w:id="0">
    <w:p w14:paraId="1538D1EE" w14:textId="77777777" w:rsidR="00D04D09" w:rsidRDefault="00D04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65"/>
    <w:rsid w:val="000038B0"/>
    <w:rsid w:val="0007687C"/>
    <w:rsid w:val="00082CE9"/>
    <w:rsid w:val="00096FFE"/>
    <w:rsid w:val="000A3FAF"/>
    <w:rsid w:val="000A4DBC"/>
    <w:rsid w:val="000C0B20"/>
    <w:rsid w:val="000E70CD"/>
    <w:rsid w:val="000F7904"/>
    <w:rsid w:val="00100682"/>
    <w:rsid w:val="00100D03"/>
    <w:rsid w:val="00101029"/>
    <w:rsid w:val="00125002"/>
    <w:rsid w:val="00146403"/>
    <w:rsid w:val="00165439"/>
    <w:rsid w:val="00172188"/>
    <w:rsid w:val="00193FA9"/>
    <w:rsid w:val="00195EBE"/>
    <w:rsid w:val="001C60AE"/>
    <w:rsid w:val="001F2D35"/>
    <w:rsid w:val="00216575"/>
    <w:rsid w:val="00232EDF"/>
    <w:rsid w:val="002573BC"/>
    <w:rsid w:val="002614F4"/>
    <w:rsid w:val="002741E8"/>
    <w:rsid w:val="00294D19"/>
    <w:rsid w:val="002B3F0E"/>
    <w:rsid w:val="002B5F57"/>
    <w:rsid w:val="002D2F2C"/>
    <w:rsid w:val="002F1A5F"/>
    <w:rsid w:val="00382181"/>
    <w:rsid w:val="0038435D"/>
    <w:rsid w:val="003C6D08"/>
    <w:rsid w:val="003F03A9"/>
    <w:rsid w:val="00411190"/>
    <w:rsid w:val="0041786C"/>
    <w:rsid w:val="00422933"/>
    <w:rsid w:val="00456E03"/>
    <w:rsid w:val="004B002E"/>
    <w:rsid w:val="004C415A"/>
    <w:rsid w:val="004E35A1"/>
    <w:rsid w:val="00510C4E"/>
    <w:rsid w:val="00542FC4"/>
    <w:rsid w:val="005453E3"/>
    <w:rsid w:val="00547B10"/>
    <w:rsid w:val="00577B32"/>
    <w:rsid w:val="00584090"/>
    <w:rsid w:val="005E3FC3"/>
    <w:rsid w:val="00616DAF"/>
    <w:rsid w:val="00617F74"/>
    <w:rsid w:val="006379C9"/>
    <w:rsid w:val="00641E1E"/>
    <w:rsid w:val="00680961"/>
    <w:rsid w:val="00683D16"/>
    <w:rsid w:val="006966A9"/>
    <w:rsid w:val="006C0597"/>
    <w:rsid w:val="006E3EC9"/>
    <w:rsid w:val="0071783C"/>
    <w:rsid w:val="007246F9"/>
    <w:rsid w:val="00730C2C"/>
    <w:rsid w:val="007659A3"/>
    <w:rsid w:val="0077429A"/>
    <w:rsid w:val="00782C65"/>
    <w:rsid w:val="007863CA"/>
    <w:rsid w:val="007B59D4"/>
    <w:rsid w:val="007D2DC6"/>
    <w:rsid w:val="007E030F"/>
    <w:rsid w:val="007E6E01"/>
    <w:rsid w:val="0084784E"/>
    <w:rsid w:val="00854595"/>
    <w:rsid w:val="00862FF0"/>
    <w:rsid w:val="00871590"/>
    <w:rsid w:val="00877302"/>
    <w:rsid w:val="00887357"/>
    <w:rsid w:val="00890B08"/>
    <w:rsid w:val="00891046"/>
    <w:rsid w:val="008D6742"/>
    <w:rsid w:val="008F45CD"/>
    <w:rsid w:val="008F4C8B"/>
    <w:rsid w:val="008F7228"/>
    <w:rsid w:val="00903238"/>
    <w:rsid w:val="009460E4"/>
    <w:rsid w:val="009542E9"/>
    <w:rsid w:val="00956C0E"/>
    <w:rsid w:val="009A2AFE"/>
    <w:rsid w:val="009B5C2E"/>
    <w:rsid w:val="009F3E72"/>
    <w:rsid w:val="009F7739"/>
    <w:rsid w:val="00A119BC"/>
    <w:rsid w:val="00A12BAF"/>
    <w:rsid w:val="00A24C5C"/>
    <w:rsid w:val="00A31440"/>
    <w:rsid w:val="00A648D7"/>
    <w:rsid w:val="00A80238"/>
    <w:rsid w:val="00AA4C18"/>
    <w:rsid w:val="00AC050B"/>
    <w:rsid w:val="00AD331B"/>
    <w:rsid w:val="00B02E35"/>
    <w:rsid w:val="00B05A40"/>
    <w:rsid w:val="00B44FC9"/>
    <w:rsid w:val="00B5059C"/>
    <w:rsid w:val="00B65AA5"/>
    <w:rsid w:val="00B9107C"/>
    <w:rsid w:val="00B96CE5"/>
    <w:rsid w:val="00BC34CE"/>
    <w:rsid w:val="00BD23B8"/>
    <w:rsid w:val="00BD5D18"/>
    <w:rsid w:val="00BE67A1"/>
    <w:rsid w:val="00C22E18"/>
    <w:rsid w:val="00C2500B"/>
    <w:rsid w:val="00C56CD4"/>
    <w:rsid w:val="00C613DD"/>
    <w:rsid w:val="00C877F4"/>
    <w:rsid w:val="00CE07CB"/>
    <w:rsid w:val="00CF6A54"/>
    <w:rsid w:val="00D04D09"/>
    <w:rsid w:val="00D15542"/>
    <w:rsid w:val="00D17C36"/>
    <w:rsid w:val="00D2511A"/>
    <w:rsid w:val="00D37205"/>
    <w:rsid w:val="00D62486"/>
    <w:rsid w:val="00D67B66"/>
    <w:rsid w:val="00DB2A19"/>
    <w:rsid w:val="00DC1C74"/>
    <w:rsid w:val="00DF3FB9"/>
    <w:rsid w:val="00E015FF"/>
    <w:rsid w:val="00E10BFD"/>
    <w:rsid w:val="00E20491"/>
    <w:rsid w:val="00E3096B"/>
    <w:rsid w:val="00E641D5"/>
    <w:rsid w:val="00E71F67"/>
    <w:rsid w:val="00ED620C"/>
    <w:rsid w:val="00EE1B8F"/>
    <w:rsid w:val="00EE4AFC"/>
    <w:rsid w:val="00EE6F88"/>
    <w:rsid w:val="00F10999"/>
    <w:rsid w:val="00F15E33"/>
    <w:rsid w:val="00F51E71"/>
    <w:rsid w:val="00F64D08"/>
    <w:rsid w:val="00F85485"/>
    <w:rsid w:val="00FE0280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E2D4"/>
  <w15:chartTrackingRefBased/>
  <w15:docId w15:val="{A7741096-CAE5-4433-A981-B638DA3A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C65"/>
  </w:style>
  <w:style w:type="paragraph" w:customStyle="1" w:styleId="pStyle2">
    <w:name w:val="pStyle2"/>
    <w:basedOn w:val="Normal"/>
    <w:rsid w:val="00195EBE"/>
    <w:pPr>
      <w:spacing w:before="200" w:after="200"/>
      <w:ind w:firstLine="500"/>
      <w:jc w:val="both"/>
    </w:pPr>
    <w:rPr>
      <w:rFonts w:ascii="Times New Roman" w:eastAsia="Times New Roman" w:hAnsi="Times New Roman" w:cs="Times New Roman"/>
    </w:rPr>
  </w:style>
  <w:style w:type="paragraph" w:customStyle="1" w:styleId="TekstclanaM">
    <w:name w:val="Tekst clana (M)"/>
    <w:basedOn w:val="Normal"/>
    <w:rsid w:val="006966A9"/>
    <w:pPr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Radovic</dc:creator>
  <cp:keywords/>
  <dc:description/>
  <cp:lastModifiedBy>ZarkoPC</cp:lastModifiedBy>
  <cp:revision>2</cp:revision>
  <cp:lastPrinted>2024-02-28T08:07:00Z</cp:lastPrinted>
  <dcterms:created xsi:type="dcterms:W3CDTF">2024-02-28T08:08:00Z</dcterms:created>
  <dcterms:modified xsi:type="dcterms:W3CDTF">2024-02-28T08:08:00Z</dcterms:modified>
</cp:coreProperties>
</file>